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5BD0A22C" w:rsidR="00E66183" w:rsidRPr="009B3FFF" w:rsidRDefault="00E66183" w:rsidP="009B3FFF">
      <w:pPr>
        <w:spacing w:line="288" w:lineRule="auto"/>
        <w:ind w:left="624" w:right="-144"/>
        <w:rPr>
          <w:rFonts w:ascii="Arial" w:hAnsi="Arial" w:cs="Arial"/>
          <w:color w:val="000000" w:themeColor="text1"/>
          <w:sz w:val="20"/>
          <w:szCs w:val="20"/>
        </w:rPr>
      </w:pPr>
      <w:r w:rsidRPr="009B3FFF">
        <w:rPr>
          <w:rFonts w:ascii="Arial" w:hAnsi="Arial" w:cs="Arial"/>
          <w:color w:val="000000" w:themeColor="text1"/>
          <w:sz w:val="20"/>
          <w:szCs w:val="20"/>
        </w:rPr>
        <w:t>PRESSEMELDUNG</w:t>
      </w:r>
    </w:p>
    <w:p w14:paraId="760AAF70" w14:textId="77777777" w:rsidR="00E66183" w:rsidRPr="009B3FFF" w:rsidRDefault="00E66183" w:rsidP="009B3FFF">
      <w:pPr>
        <w:spacing w:line="288" w:lineRule="auto"/>
        <w:ind w:left="624" w:right="-144"/>
        <w:rPr>
          <w:rFonts w:ascii="Arial" w:hAnsi="Arial" w:cs="Arial"/>
          <w:color w:val="000000" w:themeColor="text1"/>
          <w:sz w:val="20"/>
          <w:szCs w:val="20"/>
        </w:rPr>
      </w:pPr>
    </w:p>
    <w:p w14:paraId="00C60858" w14:textId="77777777" w:rsidR="00E66183" w:rsidRPr="009B3FFF" w:rsidRDefault="00E66183" w:rsidP="009B3FFF">
      <w:pPr>
        <w:spacing w:line="288" w:lineRule="auto"/>
        <w:ind w:left="624" w:right="-144"/>
        <w:rPr>
          <w:rFonts w:ascii="Arial" w:hAnsi="Arial" w:cs="Arial"/>
          <w:color w:val="000000" w:themeColor="text1"/>
          <w:sz w:val="20"/>
          <w:szCs w:val="20"/>
        </w:rPr>
      </w:pPr>
    </w:p>
    <w:p w14:paraId="124849D7" w14:textId="0BCFC28A" w:rsidR="00E66183" w:rsidRPr="009B3FFF" w:rsidRDefault="00E66183" w:rsidP="009B3FFF">
      <w:pPr>
        <w:spacing w:line="288" w:lineRule="auto"/>
        <w:ind w:left="624" w:right="-144"/>
        <w:rPr>
          <w:rFonts w:ascii="Arial" w:hAnsi="Arial" w:cs="Arial"/>
          <w:color w:val="000000" w:themeColor="text1"/>
          <w:sz w:val="20"/>
          <w:szCs w:val="20"/>
        </w:rPr>
      </w:pPr>
      <w:r w:rsidRPr="009B3FFF">
        <w:rPr>
          <w:rFonts w:ascii="Arial" w:hAnsi="Arial" w:cs="Arial"/>
          <w:color w:val="000000" w:themeColor="text1"/>
          <w:sz w:val="20"/>
          <w:szCs w:val="20"/>
        </w:rPr>
        <w:t xml:space="preserve">Geislingen/Steige, </w:t>
      </w:r>
      <w:r w:rsidR="009B3FFF">
        <w:rPr>
          <w:rFonts w:ascii="Arial" w:hAnsi="Arial" w:cs="Arial"/>
          <w:color w:val="000000" w:themeColor="text1"/>
          <w:sz w:val="20"/>
          <w:szCs w:val="20"/>
        </w:rPr>
        <w:t>6</w:t>
      </w:r>
      <w:r w:rsidR="004B6971" w:rsidRPr="009B3FFF">
        <w:rPr>
          <w:rFonts w:ascii="Arial" w:hAnsi="Arial" w:cs="Arial"/>
          <w:color w:val="000000" w:themeColor="text1"/>
          <w:sz w:val="20"/>
          <w:szCs w:val="20"/>
        </w:rPr>
        <w:t xml:space="preserve">. </w:t>
      </w:r>
      <w:r w:rsidR="009B3FFF">
        <w:rPr>
          <w:rFonts w:ascii="Arial" w:hAnsi="Arial" w:cs="Arial"/>
          <w:color w:val="000000" w:themeColor="text1"/>
          <w:sz w:val="20"/>
          <w:szCs w:val="20"/>
        </w:rPr>
        <w:t>Februar</w:t>
      </w:r>
      <w:r w:rsidR="009F1453" w:rsidRPr="009B3FFF">
        <w:rPr>
          <w:rFonts w:ascii="Arial" w:hAnsi="Arial" w:cs="Arial"/>
          <w:color w:val="000000" w:themeColor="text1"/>
          <w:sz w:val="20"/>
          <w:szCs w:val="20"/>
        </w:rPr>
        <w:t xml:space="preserve"> </w:t>
      </w:r>
      <w:r w:rsidR="004B6971" w:rsidRPr="009B3FFF">
        <w:rPr>
          <w:rFonts w:ascii="Arial" w:hAnsi="Arial" w:cs="Arial"/>
          <w:color w:val="000000" w:themeColor="text1"/>
          <w:sz w:val="20"/>
          <w:szCs w:val="20"/>
        </w:rPr>
        <w:t>202</w:t>
      </w:r>
      <w:r w:rsidR="009F1453" w:rsidRPr="009B3FFF">
        <w:rPr>
          <w:rFonts w:ascii="Arial" w:hAnsi="Arial" w:cs="Arial"/>
          <w:color w:val="000000" w:themeColor="text1"/>
          <w:sz w:val="20"/>
          <w:szCs w:val="20"/>
        </w:rPr>
        <w:t>6</w:t>
      </w:r>
    </w:p>
    <w:p w14:paraId="6A4C3ED3" w14:textId="77777777" w:rsidR="009F1453" w:rsidRPr="009B3FFF" w:rsidRDefault="009F1453" w:rsidP="009B3FFF">
      <w:pPr>
        <w:spacing w:line="288" w:lineRule="auto"/>
        <w:ind w:left="624" w:right="-144"/>
        <w:rPr>
          <w:rFonts w:ascii="Arial" w:hAnsi="Arial" w:cs="Arial"/>
          <w:color w:val="000000" w:themeColor="text1"/>
          <w:sz w:val="20"/>
          <w:szCs w:val="20"/>
        </w:rPr>
      </w:pPr>
    </w:p>
    <w:p w14:paraId="22F5236B" w14:textId="77777777" w:rsidR="009F1453" w:rsidRPr="009B3FFF" w:rsidRDefault="009F1453" w:rsidP="009B3FFF">
      <w:pPr>
        <w:spacing w:line="288" w:lineRule="auto"/>
        <w:ind w:left="624" w:right="-144"/>
        <w:rPr>
          <w:rFonts w:ascii="Arial" w:hAnsi="Arial" w:cs="Arial"/>
          <w:color w:val="000000" w:themeColor="text1"/>
          <w:sz w:val="20"/>
          <w:szCs w:val="20"/>
        </w:rPr>
      </w:pPr>
    </w:p>
    <w:p w14:paraId="46E69F48" w14:textId="0A130217" w:rsidR="009F1453" w:rsidRPr="009B3FFF" w:rsidRDefault="009F1453" w:rsidP="009B3FFF">
      <w:pPr>
        <w:spacing w:line="288" w:lineRule="auto"/>
        <w:ind w:left="624" w:right="-144"/>
        <w:rPr>
          <w:rFonts w:ascii="Arial" w:hAnsi="Arial" w:cs="Arial"/>
          <w:color w:val="000000" w:themeColor="text1"/>
          <w:sz w:val="20"/>
          <w:szCs w:val="20"/>
        </w:rPr>
      </w:pPr>
      <w:r w:rsidRPr="009B3FFF">
        <w:rPr>
          <w:rFonts w:ascii="Arial" w:hAnsi="Arial" w:cs="Arial"/>
          <w:color w:val="000000" w:themeColor="text1"/>
          <w:sz w:val="20"/>
          <w:szCs w:val="20"/>
        </w:rPr>
        <w:t>Internorga 2026, 13. bis 17. März 2026, Halle A4, Stand 201</w:t>
      </w:r>
    </w:p>
    <w:p w14:paraId="713607C0" w14:textId="77777777" w:rsidR="00983466" w:rsidRPr="009B3FFF" w:rsidRDefault="00983466" w:rsidP="009B3FFF">
      <w:pPr>
        <w:spacing w:line="288" w:lineRule="auto"/>
        <w:ind w:left="624" w:right="-144"/>
        <w:rPr>
          <w:rFonts w:ascii="Arial" w:hAnsi="Arial" w:cs="Arial"/>
          <w:color w:val="000000" w:themeColor="text1"/>
          <w:sz w:val="20"/>
          <w:szCs w:val="20"/>
        </w:rPr>
      </w:pPr>
    </w:p>
    <w:p w14:paraId="0021B4C1" w14:textId="35D97737" w:rsidR="003E5B43" w:rsidRPr="009B3FFF" w:rsidRDefault="003E5B43" w:rsidP="009B3FFF">
      <w:pPr>
        <w:spacing w:line="288" w:lineRule="auto"/>
        <w:ind w:left="624" w:right="-144"/>
        <w:rPr>
          <w:rFonts w:ascii="Arial" w:hAnsi="Arial" w:cs="Arial"/>
          <w:color w:val="000000" w:themeColor="text1"/>
          <w:sz w:val="26"/>
          <w:szCs w:val="26"/>
          <w:u w:val="single"/>
        </w:rPr>
      </w:pPr>
      <w:r w:rsidRPr="009B3FFF">
        <w:rPr>
          <w:rFonts w:ascii="Arial" w:hAnsi="Arial" w:cs="Arial"/>
          <w:color w:val="000000" w:themeColor="text1"/>
          <w:sz w:val="26"/>
          <w:szCs w:val="26"/>
          <w:u w:val="single"/>
        </w:rPr>
        <w:t xml:space="preserve">Internorga 2026: SEB Professional Beverage </w:t>
      </w:r>
      <w:r w:rsidR="00AB7996" w:rsidRPr="009B3FFF">
        <w:rPr>
          <w:rFonts w:ascii="Arial" w:hAnsi="Arial" w:cs="Arial"/>
          <w:color w:val="000000" w:themeColor="text1"/>
          <w:sz w:val="26"/>
          <w:szCs w:val="26"/>
          <w:u w:val="single"/>
        </w:rPr>
        <w:t>zeigt, was die Gen Z trinken will – und was Betreiber liefern müssen</w:t>
      </w:r>
    </w:p>
    <w:p w14:paraId="23C177EF" w14:textId="77777777" w:rsidR="00325D34" w:rsidRPr="009B3FFF" w:rsidRDefault="00325D34" w:rsidP="009B3FFF">
      <w:pPr>
        <w:spacing w:line="288" w:lineRule="auto"/>
        <w:ind w:left="624" w:right="-144"/>
        <w:rPr>
          <w:rFonts w:ascii="Arial" w:hAnsi="Arial" w:cs="Arial"/>
          <w:color w:val="000000" w:themeColor="text1"/>
          <w:sz w:val="20"/>
          <w:szCs w:val="20"/>
        </w:rPr>
      </w:pPr>
    </w:p>
    <w:p w14:paraId="0C497AEF" w14:textId="53B6C885" w:rsidR="003B56C3" w:rsidRPr="009B3FFF" w:rsidRDefault="003B56C3" w:rsidP="009B3FFF">
      <w:pPr>
        <w:spacing w:line="288" w:lineRule="auto"/>
        <w:ind w:left="624"/>
        <w:rPr>
          <w:rFonts w:ascii="Arial" w:hAnsi="Arial" w:cs="Arial"/>
          <w:b/>
          <w:bCs/>
          <w:color w:val="000000" w:themeColor="text1"/>
          <w:sz w:val="20"/>
          <w:szCs w:val="20"/>
        </w:rPr>
      </w:pPr>
      <w:r w:rsidRPr="009B3FFF">
        <w:rPr>
          <w:rFonts w:ascii="Arial" w:hAnsi="Arial" w:cs="Arial"/>
          <w:b/>
          <w:bCs/>
          <w:color w:val="000000" w:themeColor="text1"/>
          <w:sz w:val="20"/>
          <w:szCs w:val="20"/>
        </w:rPr>
        <w:t xml:space="preserve">Matcha, Chai, Cold </w:t>
      </w:r>
      <w:proofErr w:type="spellStart"/>
      <w:r w:rsidRPr="009B3FFF">
        <w:rPr>
          <w:rFonts w:ascii="Arial" w:hAnsi="Arial" w:cs="Arial"/>
          <w:b/>
          <w:bCs/>
          <w:color w:val="000000" w:themeColor="text1"/>
          <w:sz w:val="20"/>
          <w:szCs w:val="20"/>
        </w:rPr>
        <w:t>Brew</w:t>
      </w:r>
      <w:proofErr w:type="spellEnd"/>
      <w:r w:rsidRPr="009B3FFF">
        <w:rPr>
          <w:rFonts w:ascii="Arial" w:hAnsi="Arial" w:cs="Arial"/>
          <w:b/>
          <w:bCs/>
          <w:color w:val="000000" w:themeColor="text1"/>
          <w:sz w:val="20"/>
          <w:szCs w:val="20"/>
        </w:rPr>
        <w:t xml:space="preserve">, Superfood-Drinks und personalisierbare Rezepte gehören längst zum Alltag vieler Gäste – zunehmend auch im Büro, in Bäckereien, Hotels und Self-Service-Umgebungen. Auf der Internorga 2026 zeigt SEB Professional Beverage Germany, wie sich Getränkekonzepte vor dem Hintergrund veränderter Konsumgewohnheiten weiterentwickeln und welche technischen Lösungen dafür notwendig sind. </w:t>
      </w:r>
      <w:r w:rsidR="007F6190" w:rsidRPr="009B3FFF">
        <w:rPr>
          <w:rFonts w:ascii="Arial" w:hAnsi="Arial" w:cs="Arial"/>
          <w:b/>
          <w:bCs/>
          <w:color w:val="000000" w:themeColor="text1"/>
          <w:sz w:val="20"/>
          <w:szCs w:val="20"/>
        </w:rPr>
        <w:t>Neben n</w:t>
      </w:r>
      <w:r w:rsidRPr="009B3FFF">
        <w:rPr>
          <w:rFonts w:ascii="Arial" w:hAnsi="Arial" w:cs="Arial"/>
          <w:b/>
          <w:bCs/>
          <w:color w:val="000000" w:themeColor="text1"/>
          <w:sz w:val="20"/>
          <w:szCs w:val="20"/>
        </w:rPr>
        <w:t>eue</w:t>
      </w:r>
      <w:r w:rsidR="007F6190" w:rsidRPr="009B3FFF">
        <w:rPr>
          <w:rFonts w:ascii="Arial" w:hAnsi="Arial" w:cs="Arial"/>
          <w:b/>
          <w:bCs/>
          <w:color w:val="000000" w:themeColor="text1"/>
          <w:sz w:val="20"/>
          <w:szCs w:val="20"/>
        </w:rPr>
        <w:t xml:space="preserve">n </w:t>
      </w:r>
      <w:r w:rsidRPr="009B3FFF">
        <w:rPr>
          <w:rFonts w:ascii="Arial" w:hAnsi="Arial" w:cs="Arial"/>
          <w:b/>
          <w:bCs/>
          <w:color w:val="000000" w:themeColor="text1"/>
          <w:sz w:val="20"/>
          <w:szCs w:val="20"/>
        </w:rPr>
        <w:t>Getränketrends</w:t>
      </w:r>
      <w:r w:rsidR="007F6190" w:rsidRPr="009B3FFF">
        <w:rPr>
          <w:rFonts w:ascii="Arial" w:hAnsi="Arial" w:cs="Arial"/>
          <w:b/>
          <w:bCs/>
          <w:color w:val="000000" w:themeColor="text1"/>
          <w:sz w:val="20"/>
          <w:szCs w:val="20"/>
        </w:rPr>
        <w:t xml:space="preserve"> prägen </w:t>
      </w:r>
      <w:r w:rsidRPr="009B3FFF">
        <w:rPr>
          <w:rFonts w:ascii="Arial" w:hAnsi="Arial" w:cs="Arial"/>
          <w:b/>
          <w:bCs/>
          <w:color w:val="000000" w:themeColor="text1"/>
          <w:sz w:val="20"/>
          <w:szCs w:val="20"/>
        </w:rPr>
        <w:t xml:space="preserve">mehr Inklusion und flexible Lösungen die Branche. Mit seinem </w:t>
      </w:r>
      <w:proofErr w:type="spellStart"/>
      <w:r w:rsidRPr="009B3FFF">
        <w:rPr>
          <w:rFonts w:ascii="Arial" w:hAnsi="Arial" w:cs="Arial"/>
          <w:b/>
          <w:bCs/>
          <w:color w:val="000000" w:themeColor="text1"/>
          <w:sz w:val="20"/>
          <w:szCs w:val="20"/>
        </w:rPr>
        <w:t>One</w:t>
      </w:r>
      <w:proofErr w:type="spellEnd"/>
      <w:r w:rsidRPr="009B3FFF">
        <w:rPr>
          <w:rFonts w:ascii="Arial" w:hAnsi="Arial" w:cs="Arial"/>
          <w:b/>
          <w:bCs/>
          <w:color w:val="000000" w:themeColor="text1"/>
          <w:sz w:val="20"/>
          <w:szCs w:val="20"/>
        </w:rPr>
        <w:t xml:space="preserve">-Stop-Shop-Ansatz bündelt SEB Professional </w:t>
      </w:r>
      <w:r w:rsidR="00F02474" w:rsidRPr="009B3FFF">
        <w:rPr>
          <w:rFonts w:ascii="Arial" w:hAnsi="Arial" w:cs="Arial"/>
          <w:b/>
          <w:bCs/>
          <w:color w:val="000000" w:themeColor="text1"/>
          <w:sz w:val="20"/>
          <w:szCs w:val="20"/>
        </w:rPr>
        <w:t xml:space="preserve">Beverage Germany </w:t>
      </w:r>
      <w:r w:rsidRPr="009B3FFF">
        <w:rPr>
          <w:rFonts w:ascii="Arial" w:hAnsi="Arial" w:cs="Arial"/>
          <w:b/>
          <w:bCs/>
          <w:color w:val="000000" w:themeColor="text1"/>
          <w:sz w:val="20"/>
          <w:szCs w:val="20"/>
        </w:rPr>
        <w:t>die Marken WMF, Schaerer, Curtis, La San Marco und Zummo und präsentiert praxisnahe Lösungen für unterschiedliche Einsatzbereiche – vom kleinen Office-Standort bis zur Barista-geführten Gastronomie.</w:t>
      </w:r>
    </w:p>
    <w:p w14:paraId="4DF48FED" w14:textId="61224887" w:rsidR="00325D34" w:rsidRPr="009B3FFF" w:rsidRDefault="003B56C3" w:rsidP="009B3FFF">
      <w:pPr>
        <w:spacing w:line="288" w:lineRule="auto"/>
        <w:ind w:left="624" w:right="-144"/>
        <w:rPr>
          <w:rFonts w:ascii="Arial" w:hAnsi="Arial" w:cs="Arial"/>
          <w:color w:val="000000" w:themeColor="text1"/>
          <w:sz w:val="20"/>
          <w:szCs w:val="20"/>
        </w:rPr>
      </w:pPr>
      <w:r w:rsidRPr="009B3FFF">
        <w:rPr>
          <w:rFonts w:ascii="Arial" w:hAnsi="Arial" w:cs="Arial"/>
          <w:b/>
          <w:bCs/>
          <w:color w:val="000000" w:themeColor="text1"/>
          <w:sz w:val="20"/>
          <w:szCs w:val="20"/>
        </w:rPr>
        <w:t xml:space="preserve"> </w:t>
      </w:r>
    </w:p>
    <w:p w14:paraId="39509DFE" w14:textId="38D098CD" w:rsidR="003D1FBB" w:rsidRPr="009B3FFF" w:rsidRDefault="003D1FBB" w:rsidP="009B3FFF">
      <w:pPr>
        <w:spacing w:line="288" w:lineRule="auto"/>
        <w:ind w:left="624" w:right="-144"/>
        <w:rPr>
          <w:rFonts w:ascii="Arial" w:hAnsi="Arial" w:cs="Arial"/>
          <w:b/>
          <w:bCs/>
          <w:color w:val="000000" w:themeColor="text1"/>
          <w:sz w:val="20"/>
          <w:szCs w:val="20"/>
        </w:rPr>
      </w:pPr>
      <w:r w:rsidRPr="009B3FFF">
        <w:rPr>
          <w:rFonts w:ascii="Arial" w:hAnsi="Arial" w:cs="Arial"/>
          <w:b/>
          <w:bCs/>
          <w:color w:val="000000" w:themeColor="text1"/>
          <w:sz w:val="20"/>
          <w:szCs w:val="20"/>
        </w:rPr>
        <w:t>Neue Getränkeformate prägen das Angebot</w:t>
      </w:r>
    </w:p>
    <w:p w14:paraId="52819917" w14:textId="27697133" w:rsidR="00817BA0" w:rsidRPr="009B3FFF" w:rsidRDefault="00817BA0" w:rsidP="009B3FFF">
      <w:pPr>
        <w:spacing w:line="288" w:lineRule="auto"/>
        <w:ind w:left="624" w:right="-144"/>
        <w:rPr>
          <w:rFonts w:ascii="Arial" w:hAnsi="Arial" w:cs="Arial"/>
          <w:color w:val="000000" w:themeColor="text1"/>
          <w:sz w:val="20"/>
          <w:szCs w:val="20"/>
        </w:rPr>
      </w:pPr>
      <w:r w:rsidRPr="009B3FFF">
        <w:rPr>
          <w:rFonts w:ascii="Arial" w:hAnsi="Arial" w:cs="Arial"/>
          <w:color w:val="000000" w:themeColor="text1"/>
          <w:sz w:val="20"/>
          <w:szCs w:val="20"/>
        </w:rPr>
        <w:t xml:space="preserve">Klassischer Kaffee bleibt ein zentraler Bestandteil des Getränkeangebots, wird jedoch zunehmend ergänzt. Auf der Internorga stehen deshalb Getränke im Fokus, die insbesondere jüngere Zielgruppen nachfragen – darunter Matcha- und Chai-Varianten, farbige Latte-Kreationen, Cold </w:t>
      </w:r>
      <w:proofErr w:type="spellStart"/>
      <w:r w:rsidRPr="009B3FFF">
        <w:rPr>
          <w:rFonts w:ascii="Arial" w:hAnsi="Arial" w:cs="Arial"/>
          <w:color w:val="000000" w:themeColor="text1"/>
          <w:sz w:val="20"/>
          <w:szCs w:val="20"/>
        </w:rPr>
        <w:t>Brew</w:t>
      </w:r>
      <w:proofErr w:type="spellEnd"/>
      <w:r w:rsidR="007F6190" w:rsidRPr="009B3FFF">
        <w:rPr>
          <w:rFonts w:ascii="Arial" w:hAnsi="Arial" w:cs="Arial"/>
          <w:color w:val="000000" w:themeColor="text1"/>
          <w:sz w:val="20"/>
          <w:szCs w:val="20"/>
        </w:rPr>
        <w:t xml:space="preserve"> </w:t>
      </w:r>
      <w:r w:rsidRPr="009B3FFF">
        <w:rPr>
          <w:rFonts w:ascii="Arial" w:hAnsi="Arial" w:cs="Arial"/>
          <w:color w:val="000000" w:themeColor="text1"/>
          <w:sz w:val="20"/>
          <w:szCs w:val="20"/>
        </w:rPr>
        <w:t xml:space="preserve">sowie saisonale </w:t>
      </w:r>
      <w:proofErr w:type="spellStart"/>
      <w:r w:rsidRPr="009B3FFF">
        <w:rPr>
          <w:rFonts w:ascii="Arial" w:hAnsi="Arial" w:cs="Arial"/>
          <w:color w:val="000000" w:themeColor="text1"/>
          <w:sz w:val="20"/>
          <w:szCs w:val="20"/>
        </w:rPr>
        <w:t>Signature</w:t>
      </w:r>
      <w:proofErr w:type="spellEnd"/>
      <w:r w:rsidRPr="009B3FFF">
        <w:rPr>
          <w:rFonts w:ascii="Arial" w:hAnsi="Arial" w:cs="Arial"/>
          <w:color w:val="000000" w:themeColor="text1"/>
          <w:sz w:val="20"/>
          <w:szCs w:val="20"/>
        </w:rPr>
        <w:t xml:space="preserve"> Drinks. </w:t>
      </w:r>
    </w:p>
    <w:p w14:paraId="7A07EAE6" w14:textId="77777777" w:rsidR="008713F2" w:rsidRDefault="008713F2" w:rsidP="009B3FFF">
      <w:pPr>
        <w:spacing w:line="288" w:lineRule="auto"/>
        <w:ind w:left="624" w:right="-144"/>
        <w:rPr>
          <w:rFonts w:ascii="Arial" w:hAnsi="Arial" w:cs="Arial"/>
          <w:color w:val="000000" w:themeColor="text1"/>
          <w:sz w:val="20"/>
          <w:szCs w:val="20"/>
        </w:rPr>
      </w:pPr>
    </w:p>
    <w:p w14:paraId="5B57BA3F" w14:textId="6114E7A7" w:rsidR="00416151" w:rsidRPr="009B3FFF" w:rsidRDefault="007F6190" w:rsidP="009B3FFF">
      <w:pPr>
        <w:spacing w:line="288" w:lineRule="auto"/>
        <w:ind w:left="624" w:right="-144"/>
        <w:rPr>
          <w:rFonts w:ascii="Arial" w:hAnsi="Arial" w:cs="Arial"/>
          <w:color w:val="000000" w:themeColor="text1"/>
          <w:sz w:val="20"/>
          <w:szCs w:val="20"/>
        </w:rPr>
      </w:pPr>
      <w:r w:rsidRPr="009B3FFF">
        <w:rPr>
          <w:rFonts w:ascii="Arial" w:hAnsi="Arial" w:cs="Arial"/>
          <w:color w:val="000000" w:themeColor="text1"/>
          <w:sz w:val="20"/>
          <w:szCs w:val="20"/>
        </w:rPr>
        <w:t xml:space="preserve">Vor allem die Gen Z treibt diese Entwicklung. Gefragt sind auffällige, visuell starke Getränke mit erkennbarem Zusatznutzen. </w:t>
      </w:r>
      <w:r w:rsidR="00817BA0" w:rsidRPr="009B3FFF">
        <w:rPr>
          <w:rFonts w:ascii="Arial" w:hAnsi="Arial" w:cs="Arial"/>
          <w:color w:val="000000" w:themeColor="text1"/>
          <w:sz w:val="20"/>
          <w:szCs w:val="20"/>
        </w:rPr>
        <w:t xml:space="preserve">Für Betreiber bedeutet das: Getränke müssen nicht nur gut schmecken, sondern auch Aufmerksamkeit erzeugen, Individualisierung ermöglichen und über unterschiedliche Tageszeiten hinweg funktionieren. </w:t>
      </w:r>
      <w:r w:rsidR="00416151" w:rsidRPr="009B3FFF">
        <w:rPr>
          <w:rFonts w:ascii="Arial" w:hAnsi="Arial" w:cs="Arial"/>
          <w:color w:val="000000" w:themeColor="text1"/>
          <w:sz w:val="20"/>
          <w:szCs w:val="20"/>
        </w:rPr>
        <w:t xml:space="preserve">„Das Konsumverhalten, insbesondere </w:t>
      </w:r>
      <w:proofErr w:type="gramStart"/>
      <w:r w:rsidR="00416151" w:rsidRPr="009B3FFF">
        <w:rPr>
          <w:rFonts w:ascii="Arial" w:hAnsi="Arial" w:cs="Arial"/>
          <w:color w:val="000000" w:themeColor="text1"/>
          <w:sz w:val="20"/>
          <w:szCs w:val="20"/>
        </w:rPr>
        <w:t>der Gen</w:t>
      </w:r>
      <w:proofErr w:type="gramEnd"/>
      <w:r w:rsidR="00416151" w:rsidRPr="009B3FFF">
        <w:rPr>
          <w:rFonts w:ascii="Arial" w:hAnsi="Arial" w:cs="Arial"/>
          <w:color w:val="000000" w:themeColor="text1"/>
          <w:sz w:val="20"/>
          <w:szCs w:val="20"/>
        </w:rPr>
        <w:noBreakHyphen/>
        <w:t xml:space="preserve">Z, geht längst über klassische Kaffeevarianten hinaus. Gefragt sind personalisierbare, saisonale und </w:t>
      </w:r>
      <w:proofErr w:type="spellStart"/>
      <w:r w:rsidR="00416151" w:rsidRPr="009B3FFF">
        <w:rPr>
          <w:rFonts w:ascii="Arial" w:hAnsi="Arial" w:cs="Arial"/>
          <w:color w:val="000000" w:themeColor="text1"/>
          <w:sz w:val="20"/>
          <w:szCs w:val="20"/>
        </w:rPr>
        <w:t>lifestyleorientierte</w:t>
      </w:r>
      <w:proofErr w:type="spellEnd"/>
      <w:r w:rsidR="00416151" w:rsidRPr="009B3FFF">
        <w:rPr>
          <w:rFonts w:ascii="Arial" w:hAnsi="Arial" w:cs="Arial"/>
          <w:color w:val="000000" w:themeColor="text1"/>
          <w:sz w:val="20"/>
          <w:szCs w:val="20"/>
        </w:rPr>
        <w:t xml:space="preserve"> Getränke, die Café, Hotelbuffet und Bäckereitheke gleichermaßen bereichern“, erklärt Axel Fähnle, Head of Marketing bei SEB Professional Beverage Germany.</w:t>
      </w:r>
    </w:p>
    <w:p w14:paraId="45D5E847" w14:textId="77777777" w:rsidR="00416151" w:rsidRPr="009B3FFF" w:rsidRDefault="00416151" w:rsidP="009B3FFF">
      <w:pPr>
        <w:spacing w:line="288" w:lineRule="auto"/>
        <w:ind w:left="624" w:right="-144"/>
        <w:rPr>
          <w:rFonts w:ascii="Arial" w:hAnsi="Arial" w:cs="Arial"/>
          <w:color w:val="000000" w:themeColor="text1"/>
          <w:sz w:val="20"/>
          <w:szCs w:val="20"/>
        </w:rPr>
      </w:pPr>
    </w:p>
    <w:p w14:paraId="64BF0538" w14:textId="77777777" w:rsidR="00AF4687" w:rsidRDefault="00416151" w:rsidP="009B3FFF">
      <w:pPr>
        <w:spacing w:line="288" w:lineRule="auto"/>
        <w:ind w:left="624" w:right="-144"/>
        <w:rPr>
          <w:rFonts w:ascii="Arial" w:hAnsi="Arial" w:cs="Arial"/>
          <w:sz w:val="20"/>
          <w:szCs w:val="20"/>
        </w:rPr>
      </w:pPr>
      <w:r w:rsidRPr="009B3FFF">
        <w:rPr>
          <w:rFonts w:ascii="Arial" w:hAnsi="Arial" w:cs="Arial"/>
          <w:sz w:val="20"/>
          <w:szCs w:val="20"/>
        </w:rPr>
        <w:t>Technisches</w:t>
      </w:r>
      <w:r w:rsidR="00217517" w:rsidRPr="009B3FFF">
        <w:rPr>
          <w:rFonts w:ascii="Arial" w:hAnsi="Arial" w:cs="Arial"/>
          <w:sz w:val="20"/>
          <w:szCs w:val="20"/>
        </w:rPr>
        <w:t xml:space="preserve"> </w:t>
      </w:r>
      <w:r w:rsidR="007A1DD0" w:rsidRPr="009B3FFF">
        <w:rPr>
          <w:rFonts w:ascii="Arial" w:hAnsi="Arial" w:cs="Arial"/>
          <w:sz w:val="20"/>
          <w:szCs w:val="20"/>
        </w:rPr>
        <w:t xml:space="preserve">Fundament dieser Vielfalt bildet </w:t>
      </w:r>
      <w:r w:rsidR="00217517" w:rsidRPr="009B3FFF">
        <w:rPr>
          <w:rFonts w:ascii="Arial" w:hAnsi="Arial" w:cs="Arial"/>
          <w:sz w:val="20"/>
          <w:szCs w:val="20"/>
        </w:rPr>
        <w:t xml:space="preserve">das </w:t>
      </w:r>
      <w:r w:rsidR="007A1DD0" w:rsidRPr="009B3FFF">
        <w:rPr>
          <w:rFonts w:ascii="Arial" w:hAnsi="Arial" w:cs="Arial"/>
          <w:sz w:val="20"/>
          <w:szCs w:val="20"/>
        </w:rPr>
        <w:t>Maschinenportfolio</w:t>
      </w:r>
      <w:r w:rsidRPr="009B3FFF">
        <w:rPr>
          <w:rFonts w:ascii="Arial" w:hAnsi="Arial" w:cs="Arial"/>
          <w:sz w:val="20"/>
          <w:szCs w:val="20"/>
        </w:rPr>
        <w:t xml:space="preserve"> von WMF und Schaerer</w:t>
      </w:r>
      <w:r w:rsidR="007A1DD0" w:rsidRPr="009B3FFF">
        <w:rPr>
          <w:rFonts w:ascii="Arial" w:hAnsi="Arial" w:cs="Arial"/>
          <w:sz w:val="20"/>
          <w:szCs w:val="20"/>
        </w:rPr>
        <w:t xml:space="preserve">. </w:t>
      </w:r>
      <w:r w:rsidRPr="009B3FFF">
        <w:rPr>
          <w:rFonts w:ascii="Arial" w:hAnsi="Arial" w:cs="Arial"/>
          <w:sz w:val="20"/>
          <w:szCs w:val="20"/>
        </w:rPr>
        <w:t>Funktionen</w:t>
      </w:r>
      <w:r w:rsidR="007A1DD0" w:rsidRPr="009B3FFF">
        <w:rPr>
          <w:rFonts w:ascii="Arial" w:hAnsi="Arial" w:cs="Arial"/>
          <w:sz w:val="20"/>
          <w:szCs w:val="20"/>
        </w:rPr>
        <w:t xml:space="preserve"> </w:t>
      </w:r>
      <w:r w:rsidRPr="009B3FFF">
        <w:rPr>
          <w:rFonts w:ascii="Arial" w:hAnsi="Arial" w:cs="Arial"/>
          <w:sz w:val="20"/>
          <w:szCs w:val="20"/>
        </w:rPr>
        <w:t>wie</w:t>
      </w:r>
      <w:r w:rsidR="007A1DD0" w:rsidRPr="009B3FFF">
        <w:rPr>
          <w:rFonts w:ascii="Arial" w:hAnsi="Arial" w:cs="Arial"/>
          <w:sz w:val="20"/>
          <w:szCs w:val="20"/>
        </w:rPr>
        <w:t xml:space="preserve"> „Hot &amp; Cold“, integrierte Sirup</w:t>
      </w:r>
      <w:r w:rsidR="007A1DD0" w:rsidRPr="009B3FFF">
        <w:rPr>
          <w:rFonts w:ascii="Arial" w:hAnsi="Arial" w:cs="Arial"/>
          <w:sz w:val="20"/>
          <w:szCs w:val="20"/>
        </w:rPr>
        <w:noBreakHyphen/>
        <w:t xml:space="preserve"> und Pulvermodule </w:t>
      </w:r>
      <w:r w:rsidRPr="009B3FFF">
        <w:rPr>
          <w:rFonts w:ascii="Arial" w:hAnsi="Arial" w:cs="Arial"/>
          <w:sz w:val="20"/>
          <w:szCs w:val="20"/>
        </w:rPr>
        <w:t xml:space="preserve">oder </w:t>
      </w:r>
      <w:r w:rsidR="007A1DD0" w:rsidRPr="009B3FFF">
        <w:rPr>
          <w:rFonts w:ascii="Arial" w:hAnsi="Arial" w:cs="Arial"/>
          <w:sz w:val="20"/>
          <w:szCs w:val="20"/>
        </w:rPr>
        <w:t>duale Milchsysteme</w:t>
      </w:r>
      <w:r w:rsidRPr="009B3FFF">
        <w:rPr>
          <w:rFonts w:ascii="Arial" w:hAnsi="Arial" w:cs="Arial"/>
          <w:sz w:val="20"/>
          <w:szCs w:val="20"/>
        </w:rPr>
        <w:t xml:space="preserve"> ermöglichen </w:t>
      </w:r>
      <w:r w:rsidR="007A1DD0" w:rsidRPr="009B3FFF">
        <w:rPr>
          <w:rFonts w:ascii="Arial" w:hAnsi="Arial" w:cs="Arial"/>
          <w:sz w:val="20"/>
          <w:szCs w:val="20"/>
        </w:rPr>
        <w:t xml:space="preserve">raffinierte Rezepturen bei gleichbleibend hoher Qualität. Besonders eindrucksvoll zeigt sich dies in der neuen „Cool </w:t>
      </w:r>
      <w:proofErr w:type="spellStart"/>
      <w:r w:rsidR="007A1DD0" w:rsidRPr="009B3FFF">
        <w:rPr>
          <w:rFonts w:ascii="Arial" w:hAnsi="Arial" w:cs="Arial"/>
          <w:sz w:val="20"/>
          <w:szCs w:val="20"/>
        </w:rPr>
        <w:t>Brewed</w:t>
      </w:r>
      <w:proofErr w:type="spellEnd"/>
      <w:r w:rsidR="007A1DD0" w:rsidRPr="009B3FFF">
        <w:rPr>
          <w:rFonts w:ascii="Arial" w:hAnsi="Arial" w:cs="Arial"/>
          <w:sz w:val="20"/>
          <w:szCs w:val="20"/>
        </w:rPr>
        <w:t xml:space="preserve">“-Funktion: Die Filterkaffeemaschine WMF 1500 F extrahiert den Kaffee mit kaltem Leitungswasser und liefert so ein besonders </w:t>
      </w:r>
    </w:p>
    <w:p w14:paraId="10DB3C57" w14:textId="77777777" w:rsidR="00AF4687" w:rsidRDefault="00AF4687" w:rsidP="009B3FFF">
      <w:pPr>
        <w:spacing w:line="288" w:lineRule="auto"/>
        <w:ind w:left="624" w:right="-144"/>
        <w:rPr>
          <w:rFonts w:ascii="Arial" w:hAnsi="Arial" w:cs="Arial"/>
          <w:sz w:val="20"/>
          <w:szCs w:val="20"/>
        </w:rPr>
      </w:pPr>
    </w:p>
    <w:p w14:paraId="79AAB2D1" w14:textId="77777777" w:rsidR="00AF4687" w:rsidRDefault="00AF4687" w:rsidP="009B3FFF">
      <w:pPr>
        <w:spacing w:line="288" w:lineRule="auto"/>
        <w:ind w:left="624" w:right="-144"/>
        <w:rPr>
          <w:rFonts w:ascii="Arial" w:hAnsi="Arial" w:cs="Arial"/>
          <w:sz w:val="20"/>
          <w:szCs w:val="20"/>
        </w:rPr>
      </w:pPr>
    </w:p>
    <w:p w14:paraId="1021501C" w14:textId="2D31F6CB" w:rsidR="007F6190" w:rsidRPr="009B3FFF" w:rsidRDefault="007A1DD0" w:rsidP="00AF4687">
      <w:pPr>
        <w:spacing w:line="288" w:lineRule="auto"/>
        <w:ind w:left="624" w:right="-144"/>
        <w:rPr>
          <w:rFonts w:ascii="Arial" w:hAnsi="Arial" w:cs="Arial"/>
          <w:sz w:val="20"/>
          <w:szCs w:val="20"/>
        </w:rPr>
      </w:pPr>
      <w:r w:rsidRPr="009B3FFF">
        <w:rPr>
          <w:rFonts w:ascii="Arial" w:hAnsi="Arial" w:cs="Arial"/>
          <w:sz w:val="20"/>
          <w:szCs w:val="20"/>
        </w:rPr>
        <w:lastRenderedPageBreak/>
        <w:t xml:space="preserve">mildes, aromatisches Kaltgetränk. </w:t>
      </w:r>
      <w:r w:rsidR="007F6190" w:rsidRPr="009B3FFF">
        <w:rPr>
          <w:rFonts w:ascii="Arial" w:hAnsi="Arial" w:cs="Arial"/>
          <w:sz w:val="20"/>
          <w:szCs w:val="20"/>
        </w:rPr>
        <w:t>Ergänzt wird das Angebot durch Zummo mit frisch gepressten Säften.</w:t>
      </w:r>
    </w:p>
    <w:p w14:paraId="79561C47" w14:textId="77777777" w:rsidR="007F6190" w:rsidRPr="009B3FFF" w:rsidRDefault="007F6190" w:rsidP="009B3FFF">
      <w:pPr>
        <w:spacing w:line="288" w:lineRule="auto"/>
        <w:ind w:left="624" w:right="-144"/>
        <w:rPr>
          <w:rFonts w:ascii="Arial" w:hAnsi="Arial" w:cs="Arial"/>
          <w:b/>
          <w:bCs/>
          <w:color w:val="000000" w:themeColor="text1"/>
          <w:sz w:val="20"/>
          <w:szCs w:val="20"/>
        </w:rPr>
      </w:pPr>
    </w:p>
    <w:p w14:paraId="2A5A947A" w14:textId="4DE5269F" w:rsidR="007F6190" w:rsidRPr="009B3FFF" w:rsidRDefault="007F6190" w:rsidP="009B3FFF">
      <w:pPr>
        <w:spacing w:line="288" w:lineRule="auto"/>
        <w:ind w:left="624" w:right="-144"/>
        <w:rPr>
          <w:rFonts w:ascii="Arial" w:hAnsi="Arial" w:cs="Arial"/>
          <w:b/>
          <w:bCs/>
          <w:color w:val="000000" w:themeColor="text1"/>
          <w:sz w:val="20"/>
          <w:szCs w:val="20"/>
        </w:rPr>
      </w:pPr>
      <w:r w:rsidRPr="009B3FFF">
        <w:rPr>
          <w:rFonts w:ascii="Arial" w:hAnsi="Arial" w:cs="Arial"/>
          <w:b/>
          <w:bCs/>
          <w:color w:val="000000" w:themeColor="text1"/>
          <w:sz w:val="20"/>
          <w:szCs w:val="20"/>
        </w:rPr>
        <w:t>Von Kaffee bis Matcha Latte: Getränkevielfalt kommt ins Büro</w:t>
      </w:r>
    </w:p>
    <w:p w14:paraId="34B72795" w14:textId="60F04D6B" w:rsidR="007A1DD0" w:rsidRPr="009B3FFF" w:rsidRDefault="007F6190" w:rsidP="009B3FFF">
      <w:pPr>
        <w:spacing w:line="288" w:lineRule="auto"/>
        <w:ind w:left="624" w:right="-144"/>
        <w:rPr>
          <w:rFonts w:ascii="Arial" w:hAnsi="Arial" w:cs="Arial"/>
          <w:bCs/>
          <w:color w:val="000000" w:themeColor="text1"/>
          <w:sz w:val="20"/>
          <w:szCs w:val="20"/>
        </w:rPr>
      </w:pPr>
      <w:r w:rsidRPr="009B3FFF">
        <w:rPr>
          <w:rFonts w:ascii="Arial" w:hAnsi="Arial" w:cs="Arial"/>
          <w:color w:val="000000" w:themeColor="text1"/>
          <w:sz w:val="20"/>
          <w:szCs w:val="20"/>
        </w:rPr>
        <w:t>Neue Getränketrends beschränken sich längst nicht mehr auf Cafés oder Bars</w:t>
      </w:r>
      <w:r w:rsidR="00563A17" w:rsidRPr="009B3FFF">
        <w:rPr>
          <w:rFonts w:ascii="Arial" w:hAnsi="Arial" w:cs="Arial"/>
          <w:color w:val="000000" w:themeColor="text1"/>
          <w:sz w:val="20"/>
          <w:szCs w:val="20"/>
        </w:rPr>
        <w:t xml:space="preserve"> – auch in Office-Umgebungen werden die </w:t>
      </w:r>
      <w:r w:rsidR="0012355D" w:rsidRPr="009B3FFF">
        <w:rPr>
          <w:rFonts w:ascii="Arial" w:hAnsi="Arial" w:cs="Arial"/>
          <w:color w:val="000000" w:themeColor="text1"/>
          <w:sz w:val="20"/>
          <w:szCs w:val="20"/>
        </w:rPr>
        <w:t xml:space="preserve">Ansprüche </w:t>
      </w:r>
      <w:r w:rsidR="00563A17" w:rsidRPr="009B3FFF">
        <w:rPr>
          <w:rFonts w:ascii="Arial" w:hAnsi="Arial" w:cs="Arial"/>
          <w:color w:val="000000" w:themeColor="text1"/>
          <w:sz w:val="20"/>
          <w:szCs w:val="20"/>
        </w:rPr>
        <w:t xml:space="preserve">immer höher. </w:t>
      </w:r>
      <w:r w:rsidR="00AE1B2D" w:rsidRPr="009B3FFF">
        <w:rPr>
          <w:rFonts w:ascii="Arial" w:hAnsi="Arial" w:cs="Arial"/>
          <w:color w:val="000000" w:themeColor="text1"/>
          <w:sz w:val="20"/>
          <w:szCs w:val="20"/>
        </w:rPr>
        <w:t xml:space="preserve">Mit den neuen Einstiegsmodellen WMF Peak 50 und </w:t>
      </w:r>
      <w:proofErr w:type="gramStart"/>
      <w:r w:rsidR="00AE1B2D" w:rsidRPr="009B3FFF">
        <w:rPr>
          <w:rFonts w:ascii="Arial" w:hAnsi="Arial" w:cs="Arial"/>
          <w:color w:val="000000" w:themeColor="text1"/>
          <w:sz w:val="20"/>
          <w:szCs w:val="20"/>
        </w:rPr>
        <w:t>WMF Elevation</w:t>
      </w:r>
      <w:proofErr w:type="gramEnd"/>
      <w:r w:rsidR="00AE1B2D" w:rsidRPr="009B3FFF">
        <w:rPr>
          <w:rFonts w:ascii="Arial" w:hAnsi="Arial" w:cs="Arial"/>
          <w:color w:val="000000" w:themeColor="text1"/>
          <w:sz w:val="20"/>
          <w:szCs w:val="20"/>
        </w:rPr>
        <w:t xml:space="preserve"> 10 </w:t>
      </w:r>
      <w:r w:rsidRPr="009B3FFF">
        <w:rPr>
          <w:rFonts w:ascii="Arial" w:hAnsi="Arial" w:cs="Arial"/>
          <w:color w:val="000000" w:themeColor="text1"/>
          <w:sz w:val="20"/>
          <w:szCs w:val="20"/>
        </w:rPr>
        <w:t xml:space="preserve">lassen sich Matcha Latte, Chai, Kakao-Varianten oder proteinbasierte Mixgetränke auch </w:t>
      </w:r>
      <w:r w:rsidR="00563A17" w:rsidRPr="009B3FFF">
        <w:rPr>
          <w:rFonts w:ascii="Arial" w:hAnsi="Arial" w:cs="Arial"/>
          <w:color w:val="000000" w:themeColor="text1"/>
          <w:sz w:val="20"/>
          <w:szCs w:val="20"/>
        </w:rPr>
        <w:t xml:space="preserve">im Office </w:t>
      </w:r>
      <w:r w:rsidRPr="009B3FFF">
        <w:rPr>
          <w:rFonts w:ascii="Arial" w:hAnsi="Arial" w:cs="Arial"/>
          <w:color w:val="000000" w:themeColor="text1"/>
          <w:sz w:val="20"/>
          <w:szCs w:val="20"/>
        </w:rPr>
        <w:t>umsetzen – zusätzlich zu hochwertigem Kaffee</w:t>
      </w:r>
      <w:r w:rsidR="00AE1B2D" w:rsidRPr="009B3FFF">
        <w:rPr>
          <w:rFonts w:ascii="Arial" w:hAnsi="Arial" w:cs="Arial"/>
          <w:color w:val="000000" w:themeColor="text1"/>
          <w:sz w:val="20"/>
          <w:szCs w:val="20"/>
        </w:rPr>
        <w:t xml:space="preserve">. </w:t>
      </w:r>
      <w:r w:rsidR="007A1DD0" w:rsidRPr="009B3FFF">
        <w:rPr>
          <w:rFonts w:ascii="Arial" w:hAnsi="Arial" w:cs="Arial"/>
          <w:bCs/>
          <w:sz w:val="20"/>
          <w:szCs w:val="20"/>
        </w:rPr>
        <w:t xml:space="preserve">Die </w:t>
      </w:r>
      <w:r w:rsidR="00416151" w:rsidRPr="009B3FFF">
        <w:rPr>
          <w:rFonts w:ascii="Arial" w:hAnsi="Arial" w:cs="Arial"/>
          <w:bCs/>
          <w:sz w:val="20"/>
          <w:szCs w:val="20"/>
        </w:rPr>
        <w:t xml:space="preserve">beiden </w:t>
      </w:r>
      <w:r w:rsidR="007A1DD0" w:rsidRPr="009B3FFF">
        <w:rPr>
          <w:rFonts w:ascii="Arial" w:hAnsi="Arial" w:cs="Arial"/>
          <w:bCs/>
          <w:sz w:val="20"/>
          <w:szCs w:val="20"/>
        </w:rPr>
        <w:t>Vollautomaten</w:t>
      </w:r>
      <w:r w:rsidR="007A1DD0" w:rsidRPr="009B3FFF">
        <w:rPr>
          <w:rFonts w:ascii="Arial" w:hAnsi="Arial" w:cs="Arial"/>
          <w:color w:val="000000" w:themeColor="text1"/>
          <w:sz w:val="20"/>
          <w:szCs w:val="20"/>
        </w:rPr>
        <w:t xml:space="preserve"> </w:t>
      </w:r>
      <w:r w:rsidR="00416151" w:rsidRPr="009B3FFF">
        <w:rPr>
          <w:rFonts w:ascii="Arial" w:hAnsi="Arial" w:cs="Arial"/>
          <w:color w:val="000000" w:themeColor="text1"/>
          <w:sz w:val="20"/>
          <w:szCs w:val="20"/>
        </w:rPr>
        <w:t xml:space="preserve">überzeugen </w:t>
      </w:r>
      <w:r w:rsidR="006E31BE" w:rsidRPr="009B3FFF">
        <w:rPr>
          <w:rFonts w:ascii="Arial" w:hAnsi="Arial" w:cs="Arial"/>
          <w:color w:val="000000" w:themeColor="text1"/>
          <w:sz w:val="20"/>
          <w:szCs w:val="20"/>
        </w:rPr>
        <w:t>durch</w:t>
      </w:r>
      <w:r w:rsidR="00AE1B2D" w:rsidRPr="009B3FFF">
        <w:rPr>
          <w:rFonts w:ascii="Arial" w:hAnsi="Arial" w:cs="Arial"/>
          <w:color w:val="000000" w:themeColor="text1"/>
          <w:sz w:val="20"/>
          <w:szCs w:val="20"/>
        </w:rPr>
        <w:t xml:space="preserve"> </w:t>
      </w:r>
      <w:r w:rsidR="00416151" w:rsidRPr="009B3FFF">
        <w:rPr>
          <w:rFonts w:ascii="Arial" w:hAnsi="Arial" w:cs="Arial"/>
          <w:color w:val="000000" w:themeColor="text1"/>
          <w:sz w:val="20"/>
          <w:szCs w:val="20"/>
        </w:rPr>
        <w:t xml:space="preserve">ihr </w:t>
      </w:r>
      <w:r w:rsidR="00AE1B2D" w:rsidRPr="009B3FFF">
        <w:rPr>
          <w:rFonts w:ascii="Arial" w:hAnsi="Arial" w:cs="Arial"/>
          <w:color w:val="000000" w:themeColor="text1"/>
          <w:sz w:val="20"/>
          <w:szCs w:val="20"/>
        </w:rPr>
        <w:t>platzsparendes Design</w:t>
      </w:r>
      <w:r w:rsidR="00416151" w:rsidRPr="009B3FFF">
        <w:rPr>
          <w:rFonts w:ascii="Arial" w:hAnsi="Arial" w:cs="Arial"/>
          <w:color w:val="000000" w:themeColor="text1"/>
          <w:sz w:val="20"/>
          <w:szCs w:val="20"/>
        </w:rPr>
        <w:t>, attraktive</w:t>
      </w:r>
      <w:r w:rsidR="00AE1B2D" w:rsidRPr="009B3FFF">
        <w:rPr>
          <w:rFonts w:ascii="Arial" w:hAnsi="Arial" w:cs="Arial"/>
          <w:color w:val="000000" w:themeColor="text1"/>
          <w:sz w:val="20"/>
          <w:szCs w:val="20"/>
        </w:rPr>
        <w:t xml:space="preserve"> Betriebskosten </w:t>
      </w:r>
      <w:r w:rsidR="00416151" w:rsidRPr="009B3FFF">
        <w:rPr>
          <w:rFonts w:ascii="Arial" w:hAnsi="Arial" w:cs="Arial"/>
          <w:color w:val="000000" w:themeColor="text1"/>
          <w:sz w:val="20"/>
          <w:szCs w:val="20"/>
        </w:rPr>
        <w:t xml:space="preserve">und hohe </w:t>
      </w:r>
      <w:r w:rsidR="006E31BE" w:rsidRPr="009B3FFF">
        <w:rPr>
          <w:rFonts w:ascii="Arial" w:hAnsi="Arial" w:cs="Arial"/>
          <w:color w:val="000000" w:themeColor="text1"/>
          <w:sz w:val="20"/>
          <w:szCs w:val="20"/>
        </w:rPr>
        <w:t>Vielseitigkeit</w:t>
      </w:r>
      <w:r w:rsidR="00416151" w:rsidRPr="009B3FFF">
        <w:rPr>
          <w:rFonts w:ascii="Arial" w:hAnsi="Arial" w:cs="Arial"/>
          <w:sz w:val="20"/>
          <w:szCs w:val="20"/>
        </w:rPr>
        <w:t>. Dank integrierter Pulveroption lassen sich trendige Mixgetränke einfach und zuverlässig zubereiten – perfekt abgestimmt auf</w:t>
      </w:r>
      <w:r w:rsidRPr="009B3FFF">
        <w:rPr>
          <w:rFonts w:ascii="Arial" w:hAnsi="Arial" w:cs="Arial"/>
          <w:sz w:val="20"/>
          <w:szCs w:val="20"/>
        </w:rPr>
        <w:t xml:space="preserve"> </w:t>
      </w:r>
      <w:r w:rsidR="00416151" w:rsidRPr="009B3FFF">
        <w:rPr>
          <w:rFonts w:ascii="Arial" w:hAnsi="Arial" w:cs="Arial"/>
          <w:sz w:val="20"/>
          <w:szCs w:val="20"/>
        </w:rPr>
        <w:t>den dynamischen Arbeitsalltag.</w:t>
      </w:r>
      <w:r w:rsidR="00416151" w:rsidRPr="009B3FFF">
        <w:rPr>
          <w:rFonts w:ascii="Arial" w:hAnsi="Arial" w:cs="Arial"/>
          <w:color w:val="000000" w:themeColor="text1"/>
          <w:sz w:val="20"/>
          <w:szCs w:val="20"/>
        </w:rPr>
        <w:t xml:space="preserve"> </w:t>
      </w:r>
      <w:r w:rsidR="00AE1B2D" w:rsidRPr="009B3FFF">
        <w:rPr>
          <w:rFonts w:ascii="Arial" w:hAnsi="Arial" w:cs="Arial"/>
          <w:color w:val="000000" w:themeColor="text1"/>
          <w:sz w:val="20"/>
          <w:szCs w:val="20"/>
        </w:rPr>
        <w:t xml:space="preserve">Gemeinsam mit Market </w:t>
      </w:r>
      <w:proofErr w:type="spellStart"/>
      <w:r w:rsidR="00AE1B2D" w:rsidRPr="009B3FFF">
        <w:rPr>
          <w:rFonts w:ascii="Arial" w:hAnsi="Arial" w:cs="Arial"/>
          <w:color w:val="000000" w:themeColor="text1"/>
          <w:sz w:val="20"/>
          <w:szCs w:val="20"/>
        </w:rPr>
        <w:t>Grounds</w:t>
      </w:r>
      <w:proofErr w:type="spellEnd"/>
      <w:r w:rsidR="00AE1B2D" w:rsidRPr="009B3FFF">
        <w:rPr>
          <w:rFonts w:ascii="Arial" w:hAnsi="Arial" w:cs="Arial"/>
          <w:color w:val="000000" w:themeColor="text1"/>
          <w:sz w:val="20"/>
          <w:szCs w:val="20"/>
        </w:rPr>
        <w:t xml:space="preserve"> verbindet SEB Professional </w:t>
      </w:r>
      <w:r w:rsidR="00F97FDF" w:rsidRPr="009B3FFF">
        <w:rPr>
          <w:rFonts w:ascii="Arial" w:hAnsi="Arial" w:cs="Arial"/>
          <w:color w:val="000000" w:themeColor="text1"/>
          <w:sz w:val="20"/>
          <w:szCs w:val="20"/>
        </w:rPr>
        <w:t xml:space="preserve">Beverage Germany </w:t>
      </w:r>
      <w:r w:rsidR="006E31BE" w:rsidRPr="009B3FFF">
        <w:rPr>
          <w:rFonts w:ascii="Arial" w:hAnsi="Arial" w:cs="Arial"/>
          <w:color w:val="000000" w:themeColor="text1"/>
          <w:sz w:val="20"/>
          <w:szCs w:val="20"/>
        </w:rPr>
        <w:t xml:space="preserve">auf diese Weise </w:t>
      </w:r>
      <w:r w:rsidR="00AE1B2D" w:rsidRPr="009B3FFF">
        <w:rPr>
          <w:rFonts w:ascii="Arial" w:hAnsi="Arial" w:cs="Arial"/>
          <w:color w:val="000000" w:themeColor="text1"/>
          <w:sz w:val="20"/>
          <w:szCs w:val="20"/>
        </w:rPr>
        <w:t>moderne Genuss</w:t>
      </w:r>
      <w:r w:rsidR="00AE1B2D" w:rsidRPr="009B3FFF">
        <w:rPr>
          <w:rFonts w:ascii="Arial" w:hAnsi="Arial" w:cs="Arial"/>
          <w:color w:val="000000" w:themeColor="text1"/>
          <w:sz w:val="20"/>
          <w:szCs w:val="20"/>
        </w:rPr>
        <w:noBreakHyphen/>
        <w:t>, Wellness</w:t>
      </w:r>
      <w:r w:rsidR="00AE1B2D" w:rsidRPr="009B3FFF">
        <w:rPr>
          <w:rFonts w:ascii="Arial" w:hAnsi="Arial" w:cs="Arial"/>
          <w:color w:val="000000" w:themeColor="text1"/>
          <w:sz w:val="20"/>
          <w:szCs w:val="20"/>
        </w:rPr>
        <w:noBreakHyphen/>
        <w:t xml:space="preserve"> und Health</w:t>
      </w:r>
      <w:r w:rsidR="00AE1B2D" w:rsidRPr="009B3FFF">
        <w:rPr>
          <w:rFonts w:ascii="Arial" w:hAnsi="Arial" w:cs="Arial"/>
          <w:color w:val="000000" w:themeColor="text1"/>
          <w:sz w:val="20"/>
          <w:szCs w:val="20"/>
        </w:rPr>
        <w:noBreakHyphen/>
        <w:t xml:space="preserve">Trends mit praxisorientierter Umsetzung. </w:t>
      </w:r>
      <w:r w:rsidR="007A1DD0" w:rsidRPr="009B3FFF">
        <w:rPr>
          <w:rFonts w:ascii="Arial" w:hAnsi="Arial" w:cs="Arial"/>
          <w:sz w:val="20"/>
          <w:szCs w:val="20"/>
        </w:rPr>
        <w:t>„Fachbesucher dürfen sich über eine außergewöhnliche Getränkekarte freuen“, sagt Axel Fähnle.</w:t>
      </w:r>
    </w:p>
    <w:p w14:paraId="2844B65B" w14:textId="77777777" w:rsidR="00975B70" w:rsidRPr="009B3FFF" w:rsidRDefault="00975B70" w:rsidP="009B3FFF">
      <w:pPr>
        <w:spacing w:line="288" w:lineRule="auto"/>
        <w:ind w:left="624" w:right="-144"/>
        <w:rPr>
          <w:rFonts w:ascii="Arial" w:hAnsi="Arial" w:cs="Arial"/>
          <w:color w:val="000000" w:themeColor="text1"/>
          <w:sz w:val="20"/>
          <w:szCs w:val="20"/>
        </w:rPr>
      </w:pPr>
    </w:p>
    <w:p w14:paraId="22520F9A" w14:textId="6CBBF4F5" w:rsidR="007F6190" w:rsidRPr="009B3FFF" w:rsidRDefault="007F6190" w:rsidP="009B3FFF">
      <w:pPr>
        <w:spacing w:line="288" w:lineRule="auto"/>
        <w:ind w:left="624" w:right="-144"/>
        <w:rPr>
          <w:rFonts w:ascii="Arial" w:hAnsi="Arial" w:cs="Arial"/>
          <w:b/>
          <w:bCs/>
          <w:color w:val="000000" w:themeColor="text1"/>
          <w:sz w:val="20"/>
          <w:szCs w:val="20"/>
        </w:rPr>
      </w:pPr>
      <w:r w:rsidRPr="009B3FFF">
        <w:rPr>
          <w:rFonts w:ascii="Arial" w:hAnsi="Arial" w:cs="Arial"/>
          <w:b/>
          <w:bCs/>
          <w:color w:val="000000" w:themeColor="text1"/>
          <w:sz w:val="20"/>
          <w:szCs w:val="20"/>
        </w:rPr>
        <w:t>Self Service: einfache Bedienung wird zum Schlüsselfaktor</w:t>
      </w:r>
    </w:p>
    <w:p w14:paraId="00416FC2" w14:textId="6C4FC0D5" w:rsidR="00AE1B2D" w:rsidRPr="009B3FFF" w:rsidRDefault="00E941A2" w:rsidP="009B3FFF">
      <w:pPr>
        <w:spacing w:line="288" w:lineRule="auto"/>
        <w:ind w:left="624" w:right="-144"/>
        <w:rPr>
          <w:rFonts w:ascii="Arial" w:hAnsi="Arial" w:cs="Arial"/>
          <w:color w:val="000000" w:themeColor="text1"/>
          <w:sz w:val="20"/>
          <w:szCs w:val="20"/>
        </w:rPr>
      </w:pPr>
      <w:r w:rsidRPr="009B3FFF">
        <w:rPr>
          <w:rFonts w:ascii="Arial" w:hAnsi="Arial" w:cs="Arial"/>
          <w:sz w:val="20"/>
          <w:szCs w:val="20"/>
        </w:rPr>
        <w:t>Neben der Getränkevielfalt rückt die Bedienbarkeit stärker in den Fokus. In Self-Service-Umgebungen – etwa in Büros, Supermärkten oder SB-Shops – sind einfache, barrierearme Bedienkonzepte entscheidend</w:t>
      </w:r>
      <w:r w:rsidR="00351432" w:rsidRPr="009B3FFF">
        <w:rPr>
          <w:rFonts w:ascii="Arial" w:hAnsi="Arial" w:cs="Arial"/>
          <w:sz w:val="20"/>
          <w:szCs w:val="20"/>
        </w:rPr>
        <w:t>.</w:t>
      </w:r>
      <w:r w:rsidR="0011495E" w:rsidRPr="009B3FFF">
        <w:rPr>
          <w:rFonts w:ascii="Arial" w:hAnsi="Arial" w:cs="Arial"/>
          <w:sz w:val="20"/>
          <w:szCs w:val="20"/>
        </w:rPr>
        <w:t xml:space="preserve"> </w:t>
      </w:r>
      <w:r w:rsidRPr="009B3FFF">
        <w:rPr>
          <w:rFonts w:ascii="Arial" w:hAnsi="Arial" w:cs="Arial"/>
          <w:sz w:val="20"/>
          <w:szCs w:val="20"/>
        </w:rPr>
        <w:t xml:space="preserve">Ein Beispiel ist „Easy Access“ für die Schaerer Coffee Soul, das eine besonders intuitive </w:t>
      </w:r>
      <w:r w:rsidR="00232401" w:rsidRPr="009B3FFF">
        <w:rPr>
          <w:rFonts w:ascii="Arial" w:hAnsi="Arial" w:cs="Arial"/>
          <w:sz w:val="20"/>
          <w:szCs w:val="20"/>
        </w:rPr>
        <w:t>Bedienung</w:t>
      </w:r>
      <w:r w:rsidRPr="009B3FFF">
        <w:rPr>
          <w:rFonts w:ascii="Arial" w:hAnsi="Arial" w:cs="Arial"/>
          <w:sz w:val="20"/>
          <w:szCs w:val="20"/>
        </w:rPr>
        <w:t xml:space="preserve"> </w:t>
      </w:r>
      <w:r w:rsidRPr="009B3FFF">
        <w:rPr>
          <w:rFonts w:ascii="Arial" w:hAnsi="Arial" w:cs="Arial"/>
          <w:color w:val="000000" w:themeColor="text1"/>
          <w:sz w:val="20"/>
          <w:szCs w:val="20"/>
        </w:rPr>
        <w:t xml:space="preserve">für unterschiedlichste Nutzergruppen wie Rollstuhlfahrende </w:t>
      </w:r>
      <w:r w:rsidRPr="009B3FFF">
        <w:rPr>
          <w:rFonts w:ascii="Arial" w:hAnsi="Arial" w:cs="Arial"/>
          <w:sz w:val="20"/>
          <w:szCs w:val="20"/>
        </w:rPr>
        <w:t xml:space="preserve">ermöglicht. </w:t>
      </w:r>
      <w:r w:rsidRPr="009B3FFF">
        <w:rPr>
          <w:rFonts w:ascii="Arial" w:hAnsi="Arial" w:cs="Arial"/>
          <w:color w:val="000000" w:themeColor="text1"/>
          <w:sz w:val="20"/>
          <w:szCs w:val="20"/>
        </w:rPr>
        <w:t>Ein w</w:t>
      </w:r>
      <w:r w:rsidR="00F64CD9" w:rsidRPr="009B3FFF">
        <w:rPr>
          <w:rFonts w:ascii="Arial" w:hAnsi="Arial" w:cs="Arial"/>
          <w:color w:val="000000" w:themeColor="text1"/>
          <w:sz w:val="20"/>
          <w:szCs w:val="20"/>
        </w:rPr>
        <w:t xml:space="preserve">eiteres Highlight ist </w:t>
      </w:r>
      <w:r w:rsidR="00AE1B2D" w:rsidRPr="009B3FFF">
        <w:rPr>
          <w:rFonts w:ascii="Arial" w:hAnsi="Arial" w:cs="Arial"/>
          <w:color w:val="000000" w:themeColor="text1"/>
          <w:sz w:val="20"/>
          <w:szCs w:val="20"/>
        </w:rPr>
        <w:t xml:space="preserve">die Integration von </w:t>
      </w:r>
      <w:proofErr w:type="gramStart"/>
      <w:r w:rsidR="00AE1B2D" w:rsidRPr="009B3FFF">
        <w:rPr>
          <w:rFonts w:ascii="Arial" w:hAnsi="Arial" w:cs="Arial"/>
          <w:color w:val="000000" w:themeColor="text1"/>
          <w:sz w:val="20"/>
          <w:szCs w:val="20"/>
        </w:rPr>
        <w:t>WMF Kaffeevollautomaten</w:t>
      </w:r>
      <w:proofErr w:type="gramEnd"/>
      <w:r w:rsidR="00AE1B2D" w:rsidRPr="009B3FFF">
        <w:rPr>
          <w:rFonts w:ascii="Arial" w:hAnsi="Arial" w:cs="Arial"/>
          <w:color w:val="000000" w:themeColor="text1"/>
          <w:sz w:val="20"/>
          <w:szCs w:val="20"/>
        </w:rPr>
        <w:t xml:space="preserve"> in die</w:t>
      </w:r>
      <w:r w:rsidR="006C4AB2" w:rsidRPr="009B3FFF">
        <w:rPr>
          <w:rFonts w:ascii="Arial" w:hAnsi="Arial" w:cs="Arial"/>
          <w:color w:val="000000" w:themeColor="text1"/>
          <w:sz w:val="20"/>
          <w:szCs w:val="20"/>
        </w:rPr>
        <w:t xml:space="preserve"> </w:t>
      </w:r>
      <w:r w:rsidR="00AE1B2D" w:rsidRPr="009B3FFF">
        <w:rPr>
          <w:rFonts w:ascii="Arial" w:hAnsi="Arial" w:cs="Arial"/>
          <w:color w:val="000000" w:themeColor="text1"/>
          <w:sz w:val="20"/>
          <w:szCs w:val="20"/>
        </w:rPr>
        <w:t>Self</w:t>
      </w:r>
      <w:r w:rsidR="00AE1B2D" w:rsidRPr="009B3FFF">
        <w:rPr>
          <w:rFonts w:ascii="Arial" w:hAnsi="Arial" w:cs="Arial"/>
          <w:color w:val="000000" w:themeColor="text1"/>
          <w:sz w:val="20"/>
          <w:szCs w:val="20"/>
        </w:rPr>
        <w:noBreakHyphen/>
        <w:t>Service</w:t>
      </w:r>
      <w:r w:rsidR="00AE1B2D" w:rsidRPr="009B3FFF">
        <w:rPr>
          <w:rFonts w:ascii="Arial" w:hAnsi="Arial" w:cs="Arial"/>
          <w:color w:val="000000" w:themeColor="text1"/>
          <w:sz w:val="20"/>
          <w:szCs w:val="20"/>
        </w:rPr>
        <w:noBreakHyphen/>
        <w:t xml:space="preserve">Umgebungen des Partners </w:t>
      </w:r>
      <w:proofErr w:type="spellStart"/>
      <w:r w:rsidR="00AE1B2D" w:rsidRPr="009B3FFF">
        <w:rPr>
          <w:rFonts w:ascii="Arial" w:hAnsi="Arial" w:cs="Arial"/>
          <w:color w:val="000000" w:themeColor="text1"/>
          <w:sz w:val="20"/>
          <w:szCs w:val="20"/>
        </w:rPr>
        <w:t>Stüwer</w:t>
      </w:r>
      <w:proofErr w:type="spellEnd"/>
      <w:r w:rsidR="00AE1B2D" w:rsidRPr="009B3FFF">
        <w:rPr>
          <w:rFonts w:ascii="Arial" w:hAnsi="Arial" w:cs="Arial"/>
          <w:color w:val="000000" w:themeColor="text1"/>
          <w:sz w:val="20"/>
          <w:szCs w:val="20"/>
        </w:rPr>
        <w:t xml:space="preserve"> Vending Solutions. Die</w:t>
      </w:r>
      <w:r w:rsidR="00217517" w:rsidRPr="009B3FFF">
        <w:rPr>
          <w:rFonts w:ascii="Arial" w:hAnsi="Arial" w:cs="Arial"/>
          <w:color w:val="000000" w:themeColor="text1"/>
          <w:sz w:val="20"/>
          <w:szCs w:val="20"/>
        </w:rPr>
        <w:t xml:space="preserve"> </w:t>
      </w:r>
      <w:r w:rsidR="00AE1B2D" w:rsidRPr="009B3FFF">
        <w:rPr>
          <w:rFonts w:ascii="Arial" w:hAnsi="Arial" w:cs="Arial"/>
          <w:color w:val="000000" w:themeColor="text1"/>
          <w:sz w:val="20"/>
          <w:szCs w:val="20"/>
        </w:rPr>
        <w:t>Kombination ermöglicht eine intuitive Steuerung angeschlossener Vending</w:t>
      </w:r>
      <w:r w:rsidR="00AE1B2D" w:rsidRPr="009B3FFF">
        <w:rPr>
          <w:rFonts w:ascii="Arial" w:hAnsi="Arial" w:cs="Arial"/>
          <w:color w:val="000000" w:themeColor="text1"/>
          <w:sz w:val="20"/>
          <w:szCs w:val="20"/>
        </w:rPr>
        <w:noBreakHyphen/>
        <w:t>Module und steigert durch attraktive Zusatzangebote die Endkundenbindung.</w:t>
      </w:r>
    </w:p>
    <w:p w14:paraId="30051655" w14:textId="77777777" w:rsidR="00AF293D" w:rsidRPr="009B3FFF" w:rsidRDefault="00AF293D" w:rsidP="009B3FFF">
      <w:pPr>
        <w:spacing w:line="288" w:lineRule="auto"/>
        <w:ind w:left="624" w:right="-144"/>
        <w:rPr>
          <w:rFonts w:ascii="Arial" w:hAnsi="Arial" w:cs="Arial"/>
          <w:color w:val="000000" w:themeColor="text1"/>
          <w:sz w:val="20"/>
          <w:szCs w:val="20"/>
        </w:rPr>
      </w:pPr>
    </w:p>
    <w:p w14:paraId="7D2BFA20" w14:textId="6328B104" w:rsidR="00AE1B2D" w:rsidRPr="009B3FFF" w:rsidRDefault="00AE1B2D" w:rsidP="009B3FFF">
      <w:pPr>
        <w:spacing w:line="288" w:lineRule="auto"/>
        <w:ind w:left="624" w:right="-144"/>
        <w:rPr>
          <w:rFonts w:ascii="Arial" w:hAnsi="Arial" w:cs="Arial"/>
          <w:b/>
          <w:bCs/>
          <w:color w:val="000000" w:themeColor="text1"/>
          <w:sz w:val="20"/>
          <w:szCs w:val="20"/>
        </w:rPr>
      </w:pPr>
      <w:r w:rsidRPr="009B3FFF">
        <w:rPr>
          <w:rFonts w:ascii="Arial" w:hAnsi="Arial" w:cs="Arial"/>
          <w:b/>
          <w:bCs/>
          <w:color w:val="000000" w:themeColor="text1"/>
          <w:sz w:val="20"/>
          <w:szCs w:val="20"/>
        </w:rPr>
        <w:t>Flexible Lösungen für jede Branche – vom Einstieg bis zur Barista-Welt</w:t>
      </w:r>
    </w:p>
    <w:p w14:paraId="58A82DBA" w14:textId="6F00E504" w:rsidR="00AE1B2D" w:rsidRPr="009B3FFF" w:rsidRDefault="00FC3A09" w:rsidP="009B3FFF">
      <w:pPr>
        <w:spacing w:line="288" w:lineRule="auto"/>
        <w:ind w:left="624" w:right="-144"/>
        <w:rPr>
          <w:rFonts w:ascii="Arial" w:hAnsi="Arial" w:cs="Arial"/>
          <w:color w:val="000000" w:themeColor="text1"/>
          <w:sz w:val="20"/>
          <w:szCs w:val="20"/>
        </w:rPr>
      </w:pPr>
      <w:r w:rsidRPr="009B3FFF">
        <w:rPr>
          <w:rFonts w:ascii="Arial" w:hAnsi="Arial" w:cs="Arial"/>
          <w:color w:val="000000" w:themeColor="text1"/>
          <w:sz w:val="20"/>
          <w:szCs w:val="20"/>
        </w:rPr>
        <w:t xml:space="preserve">Viele Betreiber suchen heute flexible Lösungen, die sich an unterschiedliche Standorte und Nutzungsintensitäten anpassen lassen. </w:t>
      </w:r>
      <w:r w:rsidR="00841F8B" w:rsidRPr="009B3FFF">
        <w:rPr>
          <w:rFonts w:ascii="Arial" w:hAnsi="Arial" w:cs="Arial"/>
          <w:color w:val="000000" w:themeColor="text1"/>
          <w:sz w:val="20"/>
          <w:szCs w:val="20"/>
        </w:rPr>
        <w:t xml:space="preserve">„Kunden </w:t>
      </w:r>
      <w:r w:rsidR="0086066C" w:rsidRPr="009B3FFF">
        <w:rPr>
          <w:rFonts w:ascii="Arial" w:hAnsi="Arial" w:cs="Arial"/>
          <w:color w:val="000000" w:themeColor="text1"/>
          <w:sz w:val="20"/>
          <w:szCs w:val="20"/>
        </w:rPr>
        <w:t xml:space="preserve">wünschen sich </w:t>
      </w:r>
      <w:r w:rsidRPr="009B3FFF">
        <w:rPr>
          <w:rFonts w:ascii="Arial" w:hAnsi="Arial" w:cs="Arial"/>
          <w:color w:val="000000" w:themeColor="text1"/>
          <w:sz w:val="20"/>
          <w:szCs w:val="20"/>
        </w:rPr>
        <w:t>skalierbare Konzepte</w:t>
      </w:r>
      <w:r w:rsidR="00841F8B" w:rsidRPr="009B3FFF">
        <w:rPr>
          <w:rFonts w:ascii="Arial" w:hAnsi="Arial" w:cs="Arial"/>
          <w:color w:val="000000" w:themeColor="text1"/>
          <w:sz w:val="20"/>
          <w:szCs w:val="20"/>
        </w:rPr>
        <w:t xml:space="preserve"> aus einer Hand. Hier bieten wir mit unsere</w:t>
      </w:r>
      <w:r w:rsidR="00B370F8" w:rsidRPr="009B3FFF">
        <w:rPr>
          <w:rFonts w:ascii="Arial" w:hAnsi="Arial" w:cs="Arial"/>
          <w:color w:val="000000" w:themeColor="text1"/>
          <w:sz w:val="20"/>
          <w:szCs w:val="20"/>
        </w:rPr>
        <w:t>m</w:t>
      </w:r>
      <w:r w:rsidR="00841F8B" w:rsidRPr="009B3FFF">
        <w:rPr>
          <w:rFonts w:ascii="Arial" w:hAnsi="Arial" w:cs="Arial"/>
          <w:color w:val="000000" w:themeColor="text1"/>
          <w:sz w:val="20"/>
          <w:szCs w:val="20"/>
        </w:rPr>
        <w:t xml:space="preserve"> </w:t>
      </w:r>
      <w:proofErr w:type="spellStart"/>
      <w:r w:rsidR="00841F8B" w:rsidRPr="009B3FFF">
        <w:rPr>
          <w:rFonts w:ascii="Arial" w:hAnsi="Arial" w:cs="Arial"/>
          <w:color w:val="000000" w:themeColor="text1"/>
          <w:sz w:val="20"/>
          <w:szCs w:val="20"/>
        </w:rPr>
        <w:t>One</w:t>
      </w:r>
      <w:proofErr w:type="spellEnd"/>
      <w:r w:rsidR="00841F8B" w:rsidRPr="009B3FFF">
        <w:rPr>
          <w:rFonts w:ascii="Arial" w:hAnsi="Arial" w:cs="Arial"/>
          <w:color w:val="000000" w:themeColor="text1"/>
          <w:sz w:val="20"/>
          <w:szCs w:val="20"/>
        </w:rPr>
        <w:noBreakHyphen/>
        <w:t>Stop</w:t>
      </w:r>
      <w:r w:rsidR="00841F8B" w:rsidRPr="009B3FFF">
        <w:rPr>
          <w:rFonts w:ascii="Arial" w:hAnsi="Arial" w:cs="Arial"/>
          <w:color w:val="000000" w:themeColor="text1"/>
          <w:sz w:val="20"/>
          <w:szCs w:val="20"/>
        </w:rPr>
        <w:noBreakHyphen/>
        <w:t>Shop ein</w:t>
      </w:r>
      <w:r w:rsidR="0086066C" w:rsidRPr="009B3FFF">
        <w:rPr>
          <w:rFonts w:ascii="Arial" w:hAnsi="Arial" w:cs="Arial"/>
          <w:color w:val="000000" w:themeColor="text1"/>
          <w:sz w:val="20"/>
          <w:szCs w:val="20"/>
        </w:rPr>
        <w:t xml:space="preserve"> einzigartiges Angebot</w:t>
      </w:r>
      <w:r w:rsidR="00841F8B" w:rsidRPr="009B3FFF">
        <w:rPr>
          <w:rFonts w:ascii="Arial" w:hAnsi="Arial" w:cs="Arial"/>
          <w:color w:val="000000" w:themeColor="text1"/>
          <w:sz w:val="20"/>
          <w:szCs w:val="20"/>
        </w:rPr>
        <w:t xml:space="preserve">“, so Fähnle. </w:t>
      </w:r>
      <w:r w:rsidR="006C4AB2" w:rsidRPr="009B3FFF">
        <w:rPr>
          <w:rFonts w:ascii="Arial" w:hAnsi="Arial" w:cs="Arial"/>
          <w:sz w:val="20"/>
        </w:rPr>
        <w:t>Neben Office</w:t>
      </w:r>
      <w:r w:rsidR="006C4AB2" w:rsidRPr="009B3FFF">
        <w:rPr>
          <w:rFonts w:ascii="Arial" w:hAnsi="Arial" w:cs="Arial"/>
          <w:sz w:val="20"/>
        </w:rPr>
        <w:noBreakHyphen/>
      </w:r>
      <w:r w:rsidR="00F64CD9" w:rsidRPr="009B3FFF">
        <w:rPr>
          <w:rFonts w:ascii="Arial" w:hAnsi="Arial" w:cs="Arial"/>
          <w:sz w:val="20"/>
        </w:rPr>
        <w:t xml:space="preserve">Konzepten </w:t>
      </w:r>
      <w:r w:rsidR="006C4AB2" w:rsidRPr="009B3FFF">
        <w:rPr>
          <w:rFonts w:ascii="Arial" w:hAnsi="Arial" w:cs="Arial"/>
          <w:sz w:val="20"/>
        </w:rPr>
        <w:t xml:space="preserve">mit den Premieren der </w:t>
      </w:r>
      <w:proofErr w:type="gramStart"/>
      <w:r w:rsidR="006C4AB2" w:rsidRPr="009B3FFF">
        <w:rPr>
          <w:rFonts w:ascii="Arial" w:hAnsi="Arial" w:cs="Arial"/>
          <w:sz w:val="20"/>
        </w:rPr>
        <w:t>WMF Peak</w:t>
      </w:r>
      <w:proofErr w:type="gramEnd"/>
      <w:r w:rsidR="006C4AB2" w:rsidRPr="009B3FFF">
        <w:rPr>
          <w:rFonts w:ascii="Arial" w:hAnsi="Arial" w:cs="Arial"/>
          <w:sz w:val="20"/>
        </w:rPr>
        <w:t xml:space="preserve"> 50 und Elevation 10 steht vor allem die Außer-Haus-Gastronomie im Zentrum: </w:t>
      </w:r>
      <w:r w:rsidR="00F64CD9" w:rsidRPr="009B3FFF">
        <w:rPr>
          <w:rFonts w:ascii="Arial" w:hAnsi="Arial" w:cs="Arial"/>
          <w:sz w:val="20"/>
        </w:rPr>
        <w:t xml:space="preserve">Auf </w:t>
      </w:r>
      <w:r w:rsidR="006C4AB2" w:rsidRPr="009B3FFF">
        <w:rPr>
          <w:rFonts w:ascii="Arial" w:hAnsi="Arial" w:cs="Arial"/>
          <w:sz w:val="20"/>
        </w:rPr>
        <w:t>der Hospitality</w:t>
      </w:r>
      <w:r w:rsidR="006C4AB2" w:rsidRPr="009B3FFF">
        <w:rPr>
          <w:rFonts w:ascii="Arial" w:hAnsi="Arial" w:cs="Arial"/>
          <w:sz w:val="20"/>
        </w:rPr>
        <w:noBreakHyphen/>
        <w:t xml:space="preserve">Fläche </w:t>
      </w:r>
      <w:r w:rsidR="00F64CD9" w:rsidRPr="009B3FFF">
        <w:rPr>
          <w:rFonts w:ascii="Arial" w:hAnsi="Arial" w:cs="Arial"/>
          <w:sz w:val="20"/>
        </w:rPr>
        <w:t xml:space="preserve">demonstrieren </w:t>
      </w:r>
      <w:r w:rsidR="006C4AB2" w:rsidRPr="009B3FFF">
        <w:rPr>
          <w:rFonts w:ascii="Arial" w:hAnsi="Arial" w:cs="Arial"/>
          <w:sz w:val="20"/>
        </w:rPr>
        <w:t xml:space="preserve">WMF, Schaerer, Curtis und </w:t>
      </w:r>
      <w:proofErr w:type="spellStart"/>
      <w:r w:rsidR="006C4AB2" w:rsidRPr="009B3FFF">
        <w:rPr>
          <w:rFonts w:ascii="Arial" w:hAnsi="Arial" w:cs="Arial"/>
          <w:sz w:val="20"/>
        </w:rPr>
        <w:t>Zummo</w:t>
      </w:r>
      <w:proofErr w:type="spellEnd"/>
      <w:r w:rsidR="006C4AB2" w:rsidRPr="009B3FFF">
        <w:rPr>
          <w:rFonts w:ascii="Arial" w:hAnsi="Arial" w:cs="Arial"/>
          <w:sz w:val="20"/>
        </w:rPr>
        <w:t xml:space="preserve"> eine</w:t>
      </w:r>
      <w:r w:rsidRPr="009B3FFF">
        <w:rPr>
          <w:rFonts w:ascii="Arial" w:hAnsi="Arial" w:cs="Arial"/>
          <w:sz w:val="20"/>
        </w:rPr>
        <w:t xml:space="preserve">n </w:t>
      </w:r>
      <w:r w:rsidR="006C4AB2" w:rsidRPr="009B3FFF">
        <w:rPr>
          <w:rFonts w:ascii="Arial" w:hAnsi="Arial" w:cs="Arial"/>
          <w:sz w:val="20"/>
        </w:rPr>
        <w:t>nahtlosen Workflow, der vom Frühstücksservice über das Lobby</w:t>
      </w:r>
      <w:r w:rsidR="006C4AB2" w:rsidRPr="009B3FFF">
        <w:rPr>
          <w:rFonts w:ascii="Arial" w:hAnsi="Arial" w:cs="Arial"/>
          <w:sz w:val="20"/>
        </w:rPr>
        <w:noBreakHyphen/>
        <w:t>Setting bis hin zur Bar durchgehend hochwertige Getränkequalität liefert</w:t>
      </w:r>
      <w:r w:rsidR="00AE1B2D" w:rsidRPr="009B3FFF">
        <w:rPr>
          <w:rFonts w:ascii="Arial" w:hAnsi="Arial" w:cs="Arial"/>
          <w:color w:val="000000" w:themeColor="text1"/>
          <w:sz w:val="20"/>
          <w:szCs w:val="20"/>
        </w:rPr>
        <w:t xml:space="preserve">. </w:t>
      </w:r>
      <w:r w:rsidR="00F07D5E" w:rsidRPr="009B3FFF">
        <w:rPr>
          <w:rFonts w:ascii="Arial" w:hAnsi="Arial" w:cs="Arial"/>
          <w:color w:val="000000" w:themeColor="text1"/>
          <w:sz w:val="20"/>
          <w:szCs w:val="20"/>
        </w:rPr>
        <w:t>I</w:t>
      </w:r>
      <w:r w:rsidR="00AE1B2D" w:rsidRPr="009B3FFF">
        <w:rPr>
          <w:rFonts w:ascii="Arial" w:hAnsi="Arial" w:cs="Arial"/>
          <w:color w:val="000000" w:themeColor="text1"/>
          <w:sz w:val="20"/>
          <w:szCs w:val="20"/>
        </w:rPr>
        <w:t>n der Barista</w:t>
      </w:r>
      <w:r w:rsidR="00AE1B2D" w:rsidRPr="009B3FFF">
        <w:rPr>
          <w:rFonts w:ascii="Arial" w:hAnsi="Arial" w:cs="Arial"/>
          <w:color w:val="000000" w:themeColor="text1"/>
          <w:sz w:val="20"/>
          <w:szCs w:val="20"/>
        </w:rPr>
        <w:noBreakHyphen/>
        <w:t xml:space="preserve">Welt zeigen </w:t>
      </w:r>
      <w:r w:rsidR="0012355D" w:rsidRPr="009B3FFF">
        <w:rPr>
          <w:rFonts w:ascii="Arial" w:hAnsi="Arial" w:cs="Arial"/>
          <w:color w:val="000000" w:themeColor="text1"/>
          <w:sz w:val="20"/>
          <w:szCs w:val="20"/>
        </w:rPr>
        <w:t xml:space="preserve">die </w:t>
      </w:r>
      <w:r w:rsidR="00AE1B2D" w:rsidRPr="009B3FFF">
        <w:rPr>
          <w:rFonts w:ascii="Arial" w:hAnsi="Arial" w:cs="Arial"/>
          <w:color w:val="000000" w:themeColor="text1"/>
          <w:sz w:val="20"/>
          <w:szCs w:val="20"/>
        </w:rPr>
        <w:t xml:space="preserve">halbautomatische WMF </w:t>
      </w:r>
      <w:proofErr w:type="spellStart"/>
      <w:r w:rsidR="00AE1B2D" w:rsidRPr="009B3FFF">
        <w:rPr>
          <w:rFonts w:ascii="Arial" w:hAnsi="Arial" w:cs="Arial"/>
          <w:color w:val="000000" w:themeColor="text1"/>
          <w:sz w:val="20"/>
          <w:szCs w:val="20"/>
        </w:rPr>
        <w:t>espresso</w:t>
      </w:r>
      <w:proofErr w:type="spellEnd"/>
      <w:r w:rsidR="00AE1B2D" w:rsidRPr="009B3FFF">
        <w:rPr>
          <w:rFonts w:ascii="Arial" w:hAnsi="Arial" w:cs="Arial"/>
          <w:color w:val="000000" w:themeColor="text1"/>
          <w:sz w:val="20"/>
          <w:szCs w:val="20"/>
        </w:rPr>
        <w:t xml:space="preserve"> NEXT sowie die ikonischen Siebträger der Marke La San Marco, wie sich authentische Espresso</w:t>
      </w:r>
      <w:r w:rsidR="00AE1B2D" w:rsidRPr="009B3FFF">
        <w:rPr>
          <w:rFonts w:ascii="Arial" w:hAnsi="Arial" w:cs="Arial"/>
          <w:color w:val="000000" w:themeColor="text1"/>
          <w:sz w:val="20"/>
          <w:szCs w:val="20"/>
        </w:rPr>
        <w:noBreakHyphen/>
        <w:t xml:space="preserve">Emotionen mit automatisierter Konsistenz und moderner Latte Art verbinden lassen. </w:t>
      </w:r>
    </w:p>
    <w:p w14:paraId="624992F8" w14:textId="237723AC" w:rsidR="00AF293D" w:rsidRPr="009B3FFF" w:rsidRDefault="00AF293D" w:rsidP="009B3FFF">
      <w:pPr>
        <w:spacing w:line="288" w:lineRule="auto"/>
        <w:ind w:left="624" w:right="-144"/>
        <w:rPr>
          <w:rFonts w:ascii="Arial" w:hAnsi="Arial" w:cs="Arial"/>
          <w:color w:val="000000" w:themeColor="text1"/>
          <w:sz w:val="20"/>
          <w:szCs w:val="20"/>
          <w:u w:val="single"/>
        </w:rPr>
      </w:pPr>
    </w:p>
    <w:p w14:paraId="15D4C072" w14:textId="75B85B7C" w:rsidR="00E640A1" w:rsidRPr="009B3FFF" w:rsidRDefault="0099171E" w:rsidP="009B3FFF">
      <w:pPr>
        <w:spacing w:line="264" w:lineRule="auto"/>
        <w:ind w:left="624" w:right="-142"/>
        <w:rPr>
          <w:rFonts w:ascii="Arial" w:hAnsi="Arial" w:cs="Arial"/>
          <w:b/>
          <w:sz w:val="20"/>
          <w:szCs w:val="20"/>
        </w:rPr>
      </w:pPr>
      <w:r w:rsidRPr="009B3FFF">
        <w:rPr>
          <w:rFonts w:ascii="Arial" w:hAnsi="Arial" w:cs="Arial"/>
          <w:b/>
          <w:sz w:val="20"/>
          <w:szCs w:val="20"/>
        </w:rPr>
        <w:t>Bildanforderung</w:t>
      </w:r>
    </w:p>
    <w:p w14:paraId="777F5BB1" w14:textId="5D5515A0" w:rsidR="0099171E" w:rsidRDefault="0099171E" w:rsidP="009B3FFF">
      <w:pPr>
        <w:spacing w:line="264" w:lineRule="auto"/>
        <w:ind w:left="624" w:right="-142"/>
        <w:rPr>
          <w:rFonts w:ascii="Arial" w:hAnsi="Arial" w:cs="Arial"/>
          <w:bCs/>
          <w:sz w:val="20"/>
          <w:szCs w:val="20"/>
        </w:rPr>
      </w:pPr>
      <w:r w:rsidRPr="009B3FFF">
        <w:rPr>
          <w:rFonts w:ascii="Arial" w:hAnsi="Arial" w:cs="Arial"/>
          <w:bCs/>
          <w:sz w:val="20"/>
          <w:szCs w:val="20"/>
        </w:rPr>
        <w:t xml:space="preserve">Bildmaterial finden Sie hier zum Download: </w:t>
      </w:r>
      <w:hyperlink r:id="rId11" w:history="1">
        <w:r w:rsidR="001003BA" w:rsidRPr="00952326">
          <w:rPr>
            <w:rStyle w:val="Hyperlink"/>
            <w:rFonts w:ascii="Arial" w:hAnsi="Arial" w:cs="Arial"/>
            <w:bCs/>
            <w:sz w:val="20"/>
            <w:szCs w:val="20"/>
          </w:rPr>
          <w:t>https://aboutwmf.com/de/download/seb-professional-beverage-germany-auf-der-internorga-2026/</w:t>
        </w:r>
      </w:hyperlink>
    </w:p>
    <w:p w14:paraId="4D4CD56A" w14:textId="77777777" w:rsidR="001003BA" w:rsidRPr="009B3FFF" w:rsidRDefault="001003BA" w:rsidP="009B3FFF">
      <w:pPr>
        <w:spacing w:line="264" w:lineRule="auto"/>
        <w:ind w:left="624" w:right="-142"/>
        <w:rPr>
          <w:rFonts w:ascii="Arial" w:hAnsi="Arial" w:cs="Arial"/>
          <w:bCs/>
          <w:sz w:val="20"/>
          <w:szCs w:val="20"/>
        </w:rPr>
      </w:pPr>
    </w:p>
    <w:p w14:paraId="10EFB142" w14:textId="58979863" w:rsidR="0099171E" w:rsidRPr="009B3FFF" w:rsidRDefault="0099171E" w:rsidP="009B3FFF">
      <w:pPr>
        <w:spacing w:line="264" w:lineRule="auto"/>
        <w:ind w:left="624" w:right="-142"/>
        <w:rPr>
          <w:rFonts w:ascii="Arial" w:hAnsi="Arial" w:cs="Arial"/>
          <w:bCs/>
          <w:sz w:val="20"/>
          <w:szCs w:val="20"/>
        </w:rPr>
      </w:pPr>
      <w:r w:rsidRPr="009B3FFF">
        <w:rPr>
          <w:rFonts w:ascii="Arial" w:hAnsi="Arial" w:cs="Arial"/>
          <w:bCs/>
          <w:sz w:val="20"/>
          <w:szCs w:val="20"/>
        </w:rPr>
        <w:lastRenderedPageBreak/>
        <w:t xml:space="preserve">Selbstverständlich können Sie die Daten auch in unserem Medienportal </w:t>
      </w:r>
      <w:hyperlink r:id="rId12" w:history="1">
        <w:r w:rsidRPr="009B3FFF">
          <w:rPr>
            <w:rStyle w:val="Hyperlink"/>
            <w:rFonts w:ascii="Arial" w:hAnsi="Arial" w:cs="Arial"/>
            <w:bCs/>
            <w:sz w:val="20"/>
            <w:szCs w:val="20"/>
          </w:rPr>
          <w:t>https://press-n-relations.amid-pr.com</w:t>
        </w:r>
      </w:hyperlink>
      <w:r w:rsidRPr="009B3FFF">
        <w:rPr>
          <w:rFonts w:ascii="Arial" w:hAnsi="Arial" w:cs="Arial"/>
          <w:bCs/>
          <w:sz w:val="20"/>
          <w:szCs w:val="20"/>
        </w:rPr>
        <w:t xml:space="preserve"> finden (Suchbegriff „WMF-Inter</w:t>
      </w:r>
      <w:r w:rsidR="00D52500">
        <w:rPr>
          <w:rFonts w:ascii="Arial" w:hAnsi="Arial" w:cs="Arial"/>
          <w:bCs/>
          <w:sz w:val="20"/>
          <w:szCs w:val="20"/>
        </w:rPr>
        <w:t>norga</w:t>
      </w:r>
      <w:r w:rsidRPr="009B3FFF">
        <w:rPr>
          <w:rFonts w:ascii="Arial" w:hAnsi="Arial" w:cs="Arial"/>
          <w:bCs/>
          <w:sz w:val="20"/>
          <w:szCs w:val="20"/>
        </w:rPr>
        <w:t>-2026“).</w:t>
      </w:r>
    </w:p>
    <w:p w14:paraId="6ECC2508" w14:textId="77777777" w:rsidR="009B3FFF" w:rsidRPr="009B3FFF" w:rsidRDefault="009B3FFF" w:rsidP="001003BA">
      <w:pPr>
        <w:spacing w:line="264" w:lineRule="auto"/>
        <w:ind w:right="-142"/>
        <w:rPr>
          <w:rFonts w:ascii="Arial" w:hAnsi="Arial" w:cs="Arial"/>
          <w:b/>
          <w:sz w:val="20"/>
          <w:szCs w:val="20"/>
        </w:rPr>
      </w:pPr>
    </w:p>
    <w:tbl>
      <w:tblPr>
        <w:tblW w:w="9039" w:type="dxa"/>
        <w:tblInd w:w="518" w:type="dxa"/>
        <w:tblLook w:val="04A0" w:firstRow="1" w:lastRow="0" w:firstColumn="1" w:lastColumn="0" w:noHBand="0" w:noVBand="1"/>
      </w:tblPr>
      <w:tblGrid>
        <w:gridCol w:w="3996"/>
        <w:gridCol w:w="5043"/>
      </w:tblGrid>
      <w:tr w:rsidR="0038218C" w:rsidRPr="009B3FFF" w14:paraId="2C2197B5" w14:textId="77777777" w:rsidTr="009B3FFF">
        <w:tc>
          <w:tcPr>
            <w:tcW w:w="3996" w:type="dxa"/>
          </w:tcPr>
          <w:p w14:paraId="25EADDA5" w14:textId="77777777" w:rsidR="0038218C" w:rsidRPr="009B3FFF" w:rsidRDefault="0038218C" w:rsidP="006C4AB2">
            <w:pPr>
              <w:spacing w:line="264" w:lineRule="auto"/>
              <w:ind w:right="-142"/>
              <w:rPr>
                <w:rFonts w:ascii="Arial" w:hAnsi="Arial" w:cs="Arial"/>
                <w:b/>
                <w:bCs/>
                <w:sz w:val="20"/>
                <w:szCs w:val="20"/>
              </w:rPr>
            </w:pPr>
            <w:r w:rsidRPr="009B3FFF">
              <w:rPr>
                <w:rFonts w:ascii="Arial" w:hAnsi="Arial" w:cs="Arial"/>
                <w:b/>
                <w:bCs/>
                <w:sz w:val="20"/>
                <w:szCs w:val="20"/>
              </w:rPr>
              <w:t>Weitere Informationen:</w:t>
            </w:r>
          </w:p>
          <w:p w14:paraId="3E45C507" w14:textId="77777777" w:rsidR="0038218C" w:rsidRPr="009B3FFF" w:rsidRDefault="0038218C" w:rsidP="006C4AB2">
            <w:pPr>
              <w:spacing w:line="264" w:lineRule="auto"/>
              <w:ind w:right="-142"/>
              <w:rPr>
                <w:rFonts w:ascii="Arial" w:hAnsi="Arial" w:cs="Arial"/>
                <w:color w:val="000000" w:themeColor="text1"/>
                <w:sz w:val="20"/>
                <w:szCs w:val="20"/>
              </w:rPr>
            </w:pPr>
            <w:r w:rsidRPr="009B3FFF">
              <w:rPr>
                <w:rFonts w:ascii="Arial" w:hAnsi="Arial" w:cs="Arial"/>
                <w:color w:val="000000" w:themeColor="text1"/>
                <w:sz w:val="20"/>
                <w:szCs w:val="20"/>
              </w:rPr>
              <w:t>WMF GmbH</w:t>
            </w:r>
          </w:p>
          <w:p w14:paraId="15A47F54" w14:textId="77777777" w:rsidR="0038218C" w:rsidRPr="009B3FFF" w:rsidRDefault="0038218C" w:rsidP="006C4AB2">
            <w:pPr>
              <w:spacing w:line="264" w:lineRule="auto"/>
              <w:ind w:right="-142"/>
              <w:rPr>
                <w:rFonts w:ascii="Arial" w:hAnsi="Arial" w:cs="Arial"/>
                <w:color w:val="000000" w:themeColor="text1"/>
                <w:sz w:val="20"/>
                <w:szCs w:val="20"/>
              </w:rPr>
            </w:pPr>
            <w:r w:rsidRPr="009B3FFF">
              <w:rPr>
                <w:rFonts w:ascii="Arial" w:hAnsi="Arial" w:cs="Arial"/>
                <w:color w:val="000000" w:themeColor="text1"/>
                <w:sz w:val="20"/>
                <w:szCs w:val="20"/>
              </w:rPr>
              <w:t>Axel Fähnle</w:t>
            </w:r>
          </w:p>
          <w:p w14:paraId="62B56E90" w14:textId="77777777" w:rsidR="0038218C" w:rsidRPr="009B3FFF" w:rsidRDefault="0038218C" w:rsidP="006C4AB2">
            <w:pPr>
              <w:spacing w:line="264" w:lineRule="auto"/>
              <w:ind w:right="-142"/>
              <w:rPr>
                <w:rFonts w:ascii="Arial" w:hAnsi="Arial" w:cs="Arial"/>
                <w:color w:val="000000" w:themeColor="text1"/>
                <w:sz w:val="20"/>
                <w:szCs w:val="20"/>
                <w:lang w:val="en-US"/>
              </w:rPr>
            </w:pPr>
            <w:r w:rsidRPr="009B3FFF">
              <w:rPr>
                <w:rFonts w:ascii="Arial" w:hAnsi="Arial" w:cs="Arial"/>
                <w:color w:val="000000" w:themeColor="text1"/>
                <w:sz w:val="20"/>
                <w:szCs w:val="20"/>
                <w:lang w:val="en-US"/>
              </w:rPr>
              <w:t>Head of Marketing Germany</w:t>
            </w:r>
            <w:r w:rsidRPr="009B3FFF">
              <w:rPr>
                <w:rFonts w:ascii="Arial" w:hAnsi="Arial" w:cs="Arial"/>
                <w:color w:val="000000" w:themeColor="text1"/>
                <w:sz w:val="20"/>
                <w:szCs w:val="20"/>
                <w:lang w:val="en-US"/>
              </w:rPr>
              <w:br/>
              <w:t>GBU Professional Coffee Machines</w:t>
            </w:r>
          </w:p>
          <w:p w14:paraId="655F7B3A" w14:textId="77777777" w:rsidR="0038218C" w:rsidRPr="009B3FFF" w:rsidRDefault="0038218C" w:rsidP="006C4AB2">
            <w:pPr>
              <w:spacing w:line="264" w:lineRule="auto"/>
              <w:ind w:right="-142"/>
              <w:rPr>
                <w:rFonts w:ascii="Arial" w:hAnsi="Arial" w:cs="Arial"/>
                <w:color w:val="000000" w:themeColor="text1"/>
                <w:sz w:val="20"/>
                <w:szCs w:val="20"/>
              </w:rPr>
            </w:pPr>
            <w:proofErr w:type="gramStart"/>
            <w:r w:rsidRPr="009B3FFF">
              <w:rPr>
                <w:rFonts w:ascii="Arial" w:hAnsi="Arial" w:cs="Arial"/>
                <w:color w:val="000000" w:themeColor="text1"/>
                <w:sz w:val="20"/>
                <w:szCs w:val="20"/>
              </w:rPr>
              <w:t>WMF Platz</w:t>
            </w:r>
            <w:proofErr w:type="gramEnd"/>
            <w:r w:rsidRPr="009B3FFF">
              <w:rPr>
                <w:rFonts w:ascii="Arial" w:hAnsi="Arial" w:cs="Arial"/>
                <w:color w:val="000000" w:themeColor="text1"/>
                <w:sz w:val="20"/>
                <w:szCs w:val="20"/>
              </w:rPr>
              <w:t xml:space="preserve"> 1 – D-73312 Geislingen</w:t>
            </w:r>
          </w:p>
          <w:p w14:paraId="1B075603" w14:textId="77777777" w:rsidR="0038218C" w:rsidRPr="009B3FFF" w:rsidRDefault="0038218C" w:rsidP="006C4AB2">
            <w:pPr>
              <w:spacing w:line="264" w:lineRule="auto"/>
              <w:ind w:right="-142"/>
              <w:rPr>
                <w:rFonts w:ascii="Arial" w:hAnsi="Arial" w:cs="Arial"/>
                <w:color w:val="000000" w:themeColor="text1"/>
                <w:sz w:val="20"/>
                <w:szCs w:val="20"/>
              </w:rPr>
            </w:pPr>
            <w:r w:rsidRPr="009B3FFF">
              <w:rPr>
                <w:rFonts w:ascii="Arial" w:hAnsi="Arial" w:cs="Arial"/>
                <w:color w:val="000000" w:themeColor="text1"/>
                <w:sz w:val="20"/>
                <w:szCs w:val="20"/>
              </w:rPr>
              <w:t>Tel.: +49 73 31 25 7575</w:t>
            </w:r>
          </w:p>
          <w:p w14:paraId="037B60D3" w14:textId="77777777" w:rsidR="0038218C" w:rsidRPr="009B3FFF" w:rsidRDefault="0038218C" w:rsidP="006C4AB2">
            <w:pPr>
              <w:spacing w:line="264" w:lineRule="auto"/>
              <w:ind w:right="-142"/>
              <w:rPr>
                <w:rFonts w:ascii="Arial" w:hAnsi="Arial" w:cs="Arial"/>
                <w:sz w:val="20"/>
                <w:szCs w:val="20"/>
              </w:rPr>
            </w:pPr>
            <w:hyperlink r:id="rId13" w:history="1">
              <w:r w:rsidRPr="009B3FFF">
                <w:rPr>
                  <w:rStyle w:val="Hyperlink"/>
                  <w:rFonts w:ascii="Arial" w:eastAsiaTheme="majorEastAsia" w:hAnsi="Arial" w:cs="Arial"/>
                  <w:sz w:val="20"/>
                  <w:szCs w:val="20"/>
                </w:rPr>
                <w:t>presse.pcm@wmf.com</w:t>
              </w:r>
            </w:hyperlink>
            <w:r w:rsidRPr="009B3FFF">
              <w:rPr>
                <w:rFonts w:ascii="Arial" w:hAnsi="Arial" w:cs="Arial"/>
                <w:color w:val="000000" w:themeColor="text1"/>
                <w:sz w:val="20"/>
                <w:szCs w:val="20"/>
              </w:rPr>
              <w:br/>
            </w:r>
            <w:hyperlink r:id="rId14" w:history="1">
              <w:r w:rsidRPr="009B3FFF">
                <w:rPr>
                  <w:rStyle w:val="Hyperlink"/>
                  <w:rFonts w:ascii="Arial" w:eastAsiaTheme="majorEastAsia" w:hAnsi="Arial" w:cs="Arial"/>
                  <w:sz w:val="20"/>
                  <w:szCs w:val="20"/>
                </w:rPr>
                <w:t>https://www.wmf-coffeemachines.com</w:t>
              </w:r>
            </w:hyperlink>
          </w:p>
        </w:tc>
        <w:tc>
          <w:tcPr>
            <w:tcW w:w="5043" w:type="dxa"/>
          </w:tcPr>
          <w:p w14:paraId="2F3E26D1" w14:textId="77777777" w:rsidR="0038218C" w:rsidRPr="009B3FFF" w:rsidRDefault="0038218C" w:rsidP="006C4AB2">
            <w:pPr>
              <w:spacing w:line="264" w:lineRule="auto"/>
              <w:ind w:right="-142"/>
              <w:rPr>
                <w:rFonts w:ascii="Arial" w:hAnsi="Arial" w:cs="Arial"/>
                <w:b/>
                <w:bCs/>
                <w:sz w:val="20"/>
                <w:szCs w:val="20"/>
              </w:rPr>
            </w:pPr>
            <w:r w:rsidRPr="009B3FFF">
              <w:rPr>
                <w:rFonts w:ascii="Arial" w:hAnsi="Arial" w:cs="Arial"/>
                <w:b/>
                <w:bCs/>
                <w:sz w:val="20"/>
                <w:szCs w:val="20"/>
              </w:rPr>
              <w:t>Presse- und Öffentlichkeitsarbeit:</w:t>
            </w:r>
          </w:p>
          <w:p w14:paraId="7E63E12F" w14:textId="77777777" w:rsidR="0038218C" w:rsidRPr="009B3FFF" w:rsidRDefault="0038218C" w:rsidP="006C4AB2">
            <w:pPr>
              <w:spacing w:line="264" w:lineRule="auto"/>
              <w:ind w:right="-142"/>
              <w:rPr>
                <w:rFonts w:ascii="Arial" w:hAnsi="Arial" w:cs="Arial"/>
                <w:sz w:val="20"/>
                <w:szCs w:val="20"/>
              </w:rPr>
            </w:pPr>
            <w:proofErr w:type="gramStart"/>
            <w:r w:rsidRPr="009B3FFF">
              <w:rPr>
                <w:rFonts w:ascii="Arial" w:hAnsi="Arial" w:cs="Arial"/>
                <w:sz w:val="20"/>
                <w:szCs w:val="20"/>
              </w:rPr>
              <w:t>WMF Pressebüro</w:t>
            </w:r>
            <w:proofErr w:type="gramEnd"/>
          </w:p>
          <w:p w14:paraId="58C2D04B" w14:textId="77777777" w:rsidR="0038218C" w:rsidRPr="009B3FFF" w:rsidRDefault="0038218C" w:rsidP="006C4AB2">
            <w:pPr>
              <w:spacing w:line="264" w:lineRule="auto"/>
              <w:ind w:right="-142"/>
              <w:rPr>
                <w:rFonts w:ascii="Arial" w:hAnsi="Arial" w:cs="Arial"/>
                <w:sz w:val="20"/>
                <w:szCs w:val="20"/>
              </w:rPr>
            </w:pPr>
            <w:r w:rsidRPr="009B3FFF">
              <w:rPr>
                <w:rFonts w:ascii="Arial" w:hAnsi="Arial" w:cs="Arial"/>
                <w:sz w:val="20"/>
                <w:szCs w:val="20"/>
              </w:rPr>
              <w:t xml:space="preserve">c/o Press’n’Relations GmbH </w:t>
            </w:r>
          </w:p>
          <w:p w14:paraId="44BDAFA1" w14:textId="77777777" w:rsidR="0038218C" w:rsidRPr="009B3FFF" w:rsidRDefault="0038218C" w:rsidP="006C4AB2">
            <w:pPr>
              <w:spacing w:line="264" w:lineRule="auto"/>
              <w:ind w:right="-142"/>
              <w:rPr>
                <w:rFonts w:ascii="Arial" w:hAnsi="Arial" w:cs="Arial"/>
                <w:sz w:val="20"/>
                <w:szCs w:val="20"/>
              </w:rPr>
            </w:pPr>
            <w:r w:rsidRPr="009B3FFF">
              <w:rPr>
                <w:rFonts w:ascii="Arial" w:hAnsi="Arial" w:cs="Arial"/>
                <w:sz w:val="20"/>
                <w:szCs w:val="20"/>
              </w:rPr>
              <w:t>Monika Nyendick und Natasa Forstner</w:t>
            </w:r>
          </w:p>
          <w:p w14:paraId="3C0779EC" w14:textId="77777777" w:rsidR="0038218C" w:rsidRPr="009B3FFF" w:rsidRDefault="0038218C" w:rsidP="006C4AB2">
            <w:pPr>
              <w:spacing w:line="264" w:lineRule="auto"/>
              <w:ind w:right="-142"/>
              <w:rPr>
                <w:rFonts w:ascii="Arial" w:hAnsi="Arial" w:cs="Arial"/>
                <w:sz w:val="20"/>
                <w:szCs w:val="20"/>
              </w:rPr>
            </w:pPr>
            <w:r w:rsidRPr="009B3FFF">
              <w:rPr>
                <w:rFonts w:ascii="Arial" w:hAnsi="Arial" w:cs="Arial"/>
                <w:sz w:val="20"/>
                <w:szCs w:val="20"/>
              </w:rPr>
              <w:t xml:space="preserve">Magirus-Deutz-Str. 14 – D-89077 Ulm </w:t>
            </w:r>
          </w:p>
          <w:p w14:paraId="05DD22B0" w14:textId="77777777" w:rsidR="0038218C" w:rsidRPr="009B3FFF" w:rsidRDefault="0038218C" w:rsidP="006C4AB2">
            <w:pPr>
              <w:spacing w:line="264" w:lineRule="auto"/>
              <w:ind w:right="-142"/>
              <w:rPr>
                <w:rFonts w:ascii="Arial" w:hAnsi="Arial" w:cs="Arial"/>
                <w:sz w:val="20"/>
                <w:szCs w:val="20"/>
              </w:rPr>
            </w:pPr>
            <w:r w:rsidRPr="009B3FFF">
              <w:rPr>
                <w:rFonts w:ascii="Arial" w:hAnsi="Arial" w:cs="Arial"/>
                <w:sz w:val="20"/>
                <w:szCs w:val="20"/>
              </w:rPr>
              <w:t xml:space="preserve">Tel.: +49 731 146 156-70 </w:t>
            </w:r>
          </w:p>
          <w:p w14:paraId="0F886626" w14:textId="77777777" w:rsidR="0038218C" w:rsidRPr="009B3FFF" w:rsidRDefault="0038218C" w:rsidP="006C4AB2">
            <w:pPr>
              <w:spacing w:line="264" w:lineRule="auto"/>
              <w:ind w:right="-142"/>
              <w:rPr>
                <w:rFonts w:ascii="Arial" w:hAnsi="Arial" w:cs="Arial"/>
                <w:sz w:val="20"/>
                <w:szCs w:val="20"/>
              </w:rPr>
            </w:pPr>
            <w:r w:rsidRPr="009B3FFF">
              <w:rPr>
                <w:rFonts w:ascii="Arial" w:hAnsi="Arial" w:cs="Arial"/>
                <w:sz w:val="20"/>
                <w:szCs w:val="20"/>
              </w:rPr>
              <w:t xml:space="preserve">wmf@press-n-relations.de </w:t>
            </w:r>
          </w:p>
          <w:p w14:paraId="7EC379B9" w14:textId="77777777" w:rsidR="0038218C" w:rsidRPr="009B3FFF" w:rsidRDefault="0038218C" w:rsidP="006C4AB2">
            <w:pPr>
              <w:spacing w:line="264" w:lineRule="auto"/>
              <w:ind w:right="-142"/>
              <w:rPr>
                <w:rFonts w:ascii="Arial" w:hAnsi="Arial" w:cs="Arial"/>
                <w:sz w:val="20"/>
                <w:szCs w:val="20"/>
              </w:rPr>
            </w:pPr>
            <w:r w:rsidRPr="009B3FFF">
              <w:rPr>
                <w:rFonts w:ascii="Arial" w:hAnsi="Arial" w:cs="Arial"/>
                <w:sz w:val="20"/>
                <w:szCs w:val="20"/>
              </w:rPr>
              <w:t>https://www.press-n-relations.de</w:t>
            </w:r>
          </w:p>
        </w:tc>
      </w:tr>
    </w:tbl>
    <w:p w14:paraId="1FB5E01C" w14:textId="77777777" w:rsidR="00F64CD9" w:rsidRPr="009B3FFF" w:rsidRDefault="00F64CD9" w:rsidP="009B3FFF">
      <w:pPr>
        <w:spacing w:line="264" w:lineRule="auto"/>
        <w:ind w:left="624" w:right="-142"/>
        <w:rPr>
          <w:rFonts w:ascii="Arial" w:hAnsi="Arial" w:cs="Arial"/>
          <w:b/>
          <w:bCs/>
          <w:color w:val="000000" w:themeColor="text1"/>
          <w:sz w:val="20"/>
          <w:szCs w:val="20"/>
        </w:rPr>
      </w:pPr>
    </w:p>
    <w:p w14:paraId="0E2CB8FE" w14:textId="77777777" w:rsidR="009740BD" w:rsidRPr="009B3FFF" w:rsidRDefault="009740BD" w:rsidP="009B3FFF">
      <w:pPr>
        <w:spacing w:line="264" w:lineRule="auto"/>
        <w:ind w:left="624" w:right="-142"/>
        <w:rPr>
          <w:rFonts w:ascii="Arial" w:hAnsi="Arial" w:cs="Arial"/>
          <w:b/>
          <w:bCs/>
          <w:color w:val="000000" w:themeColor="text1"/>
          <w:sz w:val="20"/>
          <w:szCs w:val="20"/>
        </w:rPr>
      </w:pPr>
    </w:p>
    <w:p w14:paraId="65A42CEB" w14:textId="535C1209" w:rsidR="00312A1B" w:rsidRPr="009B3FFF" w:rsidRDefault="00312A1B" w:rsidP="009B3FFF">
      <w:pPr>
        <w:spacing w:line="264" w:lineRule="auto"/>
        <w:ind w:left="624" w:right="-142"/>
        <w:rPr>
          <w:rFonts w:ascii="Arial" w:hAnsi="Arial" w:cs="Arial"/>
          <w:b/>
          <w:bCs/>
          <w:color w:val="000000" w:themeColor="text1"/>
          <w:sz w:val="20"/>
          <w:szCs w:val="20"/>
        </w:rPr>
      </w:pPr>
      <w:r w:rsidRPr="009B3FFF">
        <w:rPr>
          <w:rFonts w:ascii="Arial" w:hAnsi="Arial" w:cs="Arial"/>
          <w:b/>
          <w:bCs/>
          <w:color w:val="000000" w:themeColor="text1"/>
          <w:sz w:val="20"/>
          <w:szCs w:val="20"/>
        </w:rPr>
        <w:t xml:space="preserve">Über SEB Professional </w:t>
      </w:r>
    </w:p>
    <w:p w14:paraId="665C15C0" w14:textId="77777777" w:rsidR="00312A1B" w:rsidRPr="00325D34" w:rsidRDefault="00312A1B" w:rsidP="009B3FFF">
      <w:pPr>
        <w:spacing w:line="264" w:lineRule="auto"/>
        <w:ind w:left="624" w:right="-142"/>
        <w:rPr>
          <w:rFonts w:ascii="Arial" w:hAnsi="Arial" w:cs="Arial"/>
          <w:color w:val="000000" w:themeColor="text1"/>
          <w:sz w:val="20"/>
          <w:szCs w:val="20"/>
        </w:rPr>
      </w:pPr>
      <w:r w:rsidRPr="009B3FFF">
        <w:rPr>
          <w:rFonts w:ascii="Arial" w:hAnsi="Arial" w:cs="Arial"/>
          <w:color w:val="000000" w:themeColor="text1"/>
          <w:sz w:val="20"/>
          <w:szCs w:val="20"/>
        </w:rPr>
        <w:t>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1658B0A3" w14:textId="77777777" w:rsidR="00312A1B" w:rsidRPr="00325D34" w:rsidRDefault="00312A1B" w:rsidP="009B3FFF">
      <w:pPr>
        <w:spacing w:line="264" w:lineRule="auto"/>
        <w:ind w:left="624" w:right="-142"/>
        <w:rPr>
          <w:rFonts w:ascii="Arial" w:hAnsi="Arial" w:cs="Arial"/>
          <w:b/>
          <w:bCs/>
          <w:sz w:val="20"/>
          <w:szCs w:val="20"/>
        </w:rPr>
      </w:pPr>
    </w:p>
    <w:p w14:paraId="7730AA61" w14:textId="77777777" w:rsidR="000A5C46" w:rsidRPr="00325D34" w:rsidRDefault="000A5C46" w:rsidP="009B3FFF">
      <w:pPr>
        <w:spacing w:line="288" w:lineRule="auto"/>
        <w:ind w:left="624" w:right="-144"/>
        <w:rPr>
          <w:rFonts w:ascii="Arial" w:hAnsi="Arial" w:cs="Arial"/>
          <w:color w:val="000000" w:themeColor="text1"/>
          <w:sz w:val="20"/>
          <w:szCs w:val="20"/>
        </w:rPr>
      </w:pPr>
    </w:p>
    <w:p w14:paraId="1CA13A36" w14:textId="77777777" w:rsidR="009F1453" w:rsidRPr="00325D34" w:rsidRDefault="009F1453" w:rsidP="009B3FFF">
      <w:pPr>
        <w:spacing w:line="288" w:lineRule="auto"/>
        <w:ind w:left="624" w:right="-144"/>
        <w:rPr>
          <w:rFonts w:ascii="Arial" w:hAnsi="Arial" w:cs="Arial"/>
          <w:color w:val="000000" w:themeColor="text1"/>
          <w:sz w:val="20"/>
          <w:szCs w:val="20"/>
        </w:rPr>
      </w:pPr>
    </w:p>
    <w:sectPr w:rsidR="009F1453" w:rsidRPr="00325D34" w:rsidSect="006B643C">
      <w:headerReference w:type="default" r:id="rId15"/>
      <w:footerReference w:type="even" r:id="rId16"/>
      <w:footerReference w:type="default" r:id="rId17"/>
      <w:headerReference w:type="first" r:id="rId18"/>
      <w:footerReference w:type="first" r:id="rId19"/>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5DC80" w14:textId="77777777" w:rsidR="00D52376" w:rsidRDefault="00D52376">
      <w:r>
        <w:separator/>
      </w:r>
    </w:p>
  </w:endnote>
  <w:endnote w:type="continuationSeparator" w:id="0">
    <w:p w14:paraId="118CBF8A" w14:textId="77777777" w:rsidR="00D52376" w:rsidRDefault="00D52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DB0C2" w14:textId="77777777" w:rsidR="00D52376" w:rsidRDefault="00D52376">
      <w:r>
        <w:separator/>
      </w:r>
    </w:p>
  </w:footnote>
  <w:footnote w:type="continuationSeparator" w:id="0">
    <w:p w14:paraId="2D15AE4A" w14:textId="77777777" w:rsidR="00D52376" w:rsidRDefault="00D523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76157"/>
    <w:multiLevelType w:val="multilevel"/>
    <w:tmpl w:val="186E9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369338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trackRevisions/>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14B29"/>
    <w:rsid w:val="00016C29"/>
    <w:rsid w:val="00016E0D"/>
    <w:rsid w:val="00023B0F"/>
    <w:rsid w:val="00026481"/>
    <w:rsid w:val="00026CEB"/>
    <w:rsid w:val="00030DBF"/>
    <w:rsid w:val="00033704"/>
    <w:rsid w:val="00033C85"/>
    <w:rsid w:val="00037161"/>
    <w:rsid w:val="00037333"/>
    <w:rsid w:val="00041CF5"/>
    <w:rsid w:val="00045FE7"/>
    <w:rsid w:val="000463F0"/>
    <w:rsid w:val="0004763A"/>
    <w:rsid w:val="0005534C"/>
    <w:rsid w:val="00056751"/>
    <w:rsid w:val="0005748C"/>
    <w:rsid w:val="0006071F"/>
    <w:rsid w:val="000658AC"/>
    <w:rsid w:val="00070AD1"/>
    <w:rsid w:val="00071EFD"/>
    <w:rsid w:val="00075732"/>
    <w:rsid w:val="0008239E"/>
    <w:rsid w:val="000867BA"/>
    <w:rsid w:val="0008752F"/>
    <w:rsid w:val="00087720"/>
    <w:rsid w:val="000971EC"/>
    <w:rsid w:val="0009735F"/>
    <w:rsid w:val="000A2A97"/>
    <w:rsid w:val="000A40B6"/>
    <w:rsid w:val="000A56A9"/>
    <w:rsid w:val="000A5C46"/>
    <w:rsid w:val="000A6B78"/>
    <w:rsid w:val="000B3CA1"/>
    <w:rsid w:val="000C284C"/>
    <w:rsid w:val="000C2A44"/>
    <w:rsid w:val="000D1425"/>
    <w:rsid w:val="000D42BC"/>
    <w:rsid w:val="000D79A7"/>
    <w:rsid w:val="000E34D2"/>
    <w:rsid w:val="000F4AF3"/>
    <w:rsid w:val="000F5821"/>
    <w:rsid w:val="000F5F8C"/>
    <w:rsid w:val="001003BA"/>
    <w:rsid w:val="001005A2"/>
    <w:rsid w:val="00110DFC"/>
    <w:rsid w:val="001139B4"/>
    <w:rsid w:val="0011495E"/>
    <w:rsid w:val="0011643A"/>
    <w:rsid w:val="0012355D"/>
    <w:rsid w:val="00141EA3"/>
    <w:rsid w:val="0014755D"/>
    <w:rsid w:val="00153E4F"/>
    <w:rsid w:val="00163126"/>
    <w:rsid w:val="0017095A"/>
    <w:rsid w:val="00177081"/>
    <w:rsid w:val="00177F3B"/>
    <w:rsid w:val="00197724"/>
    <w:rsid w:val="001A120C"/>
    <w:rsid w:val="001C18CF"/>
    <w:rsid w:val="001C263C"/>
    <w:rsid w:val="001C6183"/>
    <w:rsid w:val="001C7E2E"/>
    <w:rsid w:val="001D196F"/>
    <w:rsid w:val="001D2468"/>
    <w:rsid w:val="001E247A"/>
    <w:rsid w:val="001E29FE"/>
    <w:rsid w:val="001E37B7"/>
    <w:rsid w:val="001E4B59"/>
    <w:rsid w:val="001E4DE6"/>
    <w:rsid w:val="001F40C1"/>
    <w:rsid w:val="00206716"/>
    <w:rsid w:val="00212887"/>
    <w:rsid w:val="0021657B"/>
    <w:rsid w:val="00217517"/>
    <w:rsid w:val="0022511D"/>
    <w:rsid w:val="00225888"/>
    <w:rsid w:val="00232401"/>
    <w:rsid w:val="00232A95"/>
    <w:rsid w:val="00240871"/>
    <w:rsid w:val="00243DC8"/>
    <w:rsid w:val="002504A3"/>
    <w:rsid w:val="0025499F"/>
    <w:rsid w:val="00256DFE"/>
    <w:rsid w:val="00262C35"/>
    <w:rsid w:val="002640D9"/>
    <w:rsid w:val="002A49B7"/>
    <w:rsid w:val="002A5337"/>
    <w:rsid w:val="002A6A41"/>
    <w:rsid w:val="002B28A0"/>
    <w:rsid w:val="002B5E00"/>
    <w:rsid w:val="002C0953"/>
    <w:rsid w:val="002C7786"/>
    <w:rsid w:val="002D09EC"/>
    <w:rsid w:val="002D4F1F"/>
    <w:rsid w:val="002E301A"/>
    <w:rsid w:val="002E6301"/>
    <w:rsid w:val="00300EAA"/>
    <w:rsid w:val="00301125"/>
    <w:rsid w:val="00303D78"/>
    <w:rsid w:val="00307584"/>
    <w:rsid w:val="0031015D"/>
    <w:rsid w:val="00310E73"/>
    <w:rsid w:val="00312A1B"/>
    <w:rsid w:val="00312A3A"/>
    <w:rsid w:val="003202AA"/>
    <w:rsid w:val="00325D34"/>
    <w:rsid w:val="00327B01"/>
    <w:rsid w:val="00334A07"/>
    <w:rsid w:val="00335383"/>
    <w:rsid w:val="0033637A"/>
    <w:rsid w:val="00351432"/>
    <w:rsid w:val="003552A3"/>
    <w:rsid w:val="003553BA"/>
    <w:rsid w:val="00365FF3"/>
    <w:rsid w:val="003755E4"/>
    <w:rsid w:val="0038218C"/>
    <w:rsid w:val="00383CB5"/>
    <w:rsid w:val="0038504D"/>
    <w:rsid w:val="00393FA6"/>
    <w:rsid w:val="003949B7"/>
    <w:rsid w:val="00395685"/>
    <w:rsid w:val="00396795"/>
    <w:rsid w:val="00396873"/>
    <w:rsid w:val="00397A46"/>
    <w:rsid w:val="003A478E"/>
    <w:rsid w:val="003A678A"/>
    <w:rsid w:val="003B2F6F"/>
    <w:rsid w:val="003B56C3"/>
    <w:rsid w:val="003C08B3"/>
    <w:rsid w:val="003C38D1"/>
    <w:rsid w:val="003C6446"/>
    <w:rsid w:val="003C73D0"/>
    <w:rsid w:val="003C7936"/>
    <w:rsid w:val="003D1FBB"/>
    <w:rsid w:val="003D77B2"/>
    <w:rsid w:val="003D7BC0"/>
    <w:rsid w:val="003E2A87"/>
    <w:rsid w:val="003E5B43"/>
    <w:rsid w:val="003E5BCE"/>
    <w:rsid w:val="003F1A5B"/>
    <w:rsid w:val="003F63F3"/>
    <w:rsid w:val="003F7124"/>
    <w:rsid w:val="004005DD"/>
    <w:rsid w:val="00401653"/>
    <w:rsid w:val="00404C6B"/>
    <w:rsid w:val="00405196"/>
    <w:rsid w:val="00406CB5"/>
    <w:rsid w:val="00410629"/>
    <w:rsid w:val="0041459B"/>
    <w:rsid w:val="00414A56"/>
    <w:rsid w:val="00414DCD"/>
    <w:rsid w:val="00416151"/>
    <w:rsid w:val="004174EA"/>
    <w:rsid w:val="0042099C"/>
    <w:rsid w:val="00430B6A"/>
    <w:rsid w:val="00431B89"/>
    <w:rsid w:val="00440CC0"/>
    <w:rsid w:val="0044184E"/>
    <w:rsid w:val="00444F21"/>
    <w:rsid w:val="0045647A"/>
    <w:rsid w:val="00466DC9"/>
    <w:rsid w:val="004722F3"/>
    <w:rsid w:val="0047244C"/>
    <w:rsid w:val="00477C57"/>
    <w:rsid w:val="00497DFB"/>
    <w:rsid w:val="004B1A91"/>
    <w:rsid w:val="004B6971"/>
    <w:rsid w:val="004C0822"/>
    <w:rsid w:val="004D4F42"/>
    <w:rsid w:val="004D6AC9"/>
    <w:rsid w:val="004F3F12"/>
    <w:rsid w:val="004F5A6F"/>
    <w:rsid w:val="00507E40"/>
    <w:rsid w:val="00510E12"/>
    <w:rsid w:val="0051110F"/>
    <w:rsid w:val="00521E3C"/>
    <w:rsid w:val="00522A8C"/>
    <w:rsid w:val="005248FD"/>
    <w:rsid w:val="00526C7B"/>
    <w:rsid w:val="00526E4C"/>
    <w:rsid w:val="00530F0B"/>
    <w:rsid w:val="00532FF9"/>
    <w:rsid w:val="005342BC"/>
    <w:rsid w:val="00535CD7"/>
    <w:rsid w:val="005573D3"/>
    <w:rsid w:val="00563A17"/>
    <w:rsid w:val="005646B0"/>
    <w:rsid w:val="00567F89"/>
    <w:rsid w:val="00571AB0"/>
    <w:rsid w:val="00582AE7"/>
    <w:rsid w:val="00597D63"/>
    <w:rsid w:val="005A4C4E"/>
    <w:rsid w:val="005B2F18"/>
    <w:rsid w:val="005C03F5"/>
    <w:rsid w:val="005C50B5"/>
    <w:rsid w:val="005D1B20"/>
    <w:rsid w:val="005D2C16"/>
    <w:rsid w:val="005D4339"/>
    <w:rsid w:val="005E6D3C"/>
    <w:rsid w:val="005F0392"/>
    <w:rsid w:val="005F1C7E"/>
    <w:rsid w:val="005F3AD5"/>
    <w:rsid w:val="005F5BEF"/>
    <w:rsid w:val="0060089A"/>
    <w:rsid w:val="006030D6"/>
    <w:rsid w:val="0060311F"/>
    <w:rsid w:val="00605C04"/>
    <w:rsid w:val="006066CA"/>
    <w:rsid w:val="00607D63"/>
    <w:rsid w:val="00613BD0"/>
    <w:rsid w:val="006179F3"/>
    <w:rsid w:val="00621E16"/>
    <w:rsid w:val="00622E4B"/>
    <w:rsid w:val="00623DD6"/>
    <w:rsid w:val="00624440"/>
    <w:rsid w:val="0063451E"/>
    <w:rsid w:val="00634B98"/>
    <w:rsid w:val="00637915"/>
    <w:rsid w:val="00642F7E"/>
    <w:rsid w:val="00644A00"/>
    <w:rsid w:val="00645B21"/>
    <w:rsid w:val="006510E9"/>
    <w:rsid w:val="00652B35"/>
    <w:rsid w:val="006575FD"/>
    <w:rsid w:val="0066094B"/>
    <w:rsid w:val="0068422F"/>
    <w:rsid w:val="00684D0E"/>
    <w:rsid w:val="006A30C5"/>
    <w:rsid w:val="006A330E"/>
    <w:rsid w:val="006A6393"/>
    <w:rsid w:val="006B643C"/>
    <w:rsid w:val="006B6758"/>
    <w:rsid w:val="006C140B"/>
    <w:rsid w:val="006C4AB2"/>
    <w:rsid w:val="006D6A0B"/>
    <w:rsid w:val="006E31BE"/>
    <w:rsid w:val="006E4613"/>
    <w:rsid w:val="006F1B93"/>
    <w:rsid w:val="006F2612"/>
    <w:rsid w:val="006F2BFD"/>
    <w:rsid w:val="006F4199"/>
    <w:rsid w:val="006F4380"/>
    <w:rsid w:val="00703617"/>
    <w:rsid w:val="007065D0"/>
    <w:rsid w:val="00707628"/>
    <w:rsid w:val="00714AFF"/>
    <w:rsid w:val="00727EC4"/>
    <w:rsid w:val="0073549A"/>
    <w:rsid w:val="00736D4A"/>
    <w:rsid w:val="00737799"/>
    <w:rsid w:val="0074722B"/>
    <w:rsid w:val="00750A4E"/>
    <w:rsid w:val="00751EB8"/>
    <w:rsid w:val="00752496"/>
    <w:rsid w:val="00755089"/>
    <w:rsid w:val="00755B59"/>
    <w:rsid w:val="007636DA"/>
    <w:rsid w:val="00763A71"/>
    <w:rsid w:val="00780F40"/>
    <w:rsid w:val="00782768"/>
    <w:rsid w:val="00786F7A"/>
    <w:rsid w:val="00793B73"/>
    <w:rsid w:val="00793C2D"/>
    <w:rsid w:val="007941B5"/>
    <w:rsid w:val="007A1DD0"/>
    <w:rsid w:val="007A253F"/>
    <w:rsid w:val="007A4F95"/>
    <w:rsid w:val="007A7888"/>
    <w:rsid w:val="007B1C27"/>
    <w:rsid w:val="007B2B01"/>
    <w:rsid w:val="007B6946"/>
    <w:rsid w:val="007B7991"/>
    <w:rsid w:val="007D2B89"/>
    <w:rsid w:val="007D322F"/>
    <w:rsid w:val="007D329F"/>
    <w:rsid w:val="007E23CA"/>
    <w:rsid w:val="007E3F39"/>
    <w:rsid w:val="007F067A"/>
    <w:rsid w:val="007F6190"/>
    <w:rsid w:val="00801BC8"/>
    <w:rsid w:val="00804A8F"/>
    <w:rsid w:val="00806D89"/>
    <w:rsid w:val="00807B27"/>
    <w:rsid w:val="00810C95"/>
    <w:rsid w:val="008155A1"/>
    <w:rsid w:val="00817BA0"/>
    <w:rsid w:val="008231D3"/>
    <w:rsid w:val="00826D8A"/>
    <w:rsid w:val="00827BED"/>
    <w:rsid w:val="008324B4"/>
    <w:rsid w:val="00834475"/>
    <w:rsid w:val="00841F8B"/>
    <w:rsid w:val="00842F9A"/>
    <w:rsid w:val="008445E3"/>
    <w:rsid w:val="00844E1E"/>
    <w:rsid w:val="00850BEE"/>
    <w:rsid w:val="00850C69"/>
    <w:rsid w:val="00850C6E"/>
    <w:rsid w:val="0086040C"/>
    <w:rsid w:val="0086066C"/>
    <w:rsid w:val="00861063"/>
    <w:rsid w:val="00863057"/>
    <w:rsid w:val="008665F1"/>
    <w:rsid w:val="00870A16"/>
    <w:rsid w:val="00870F8B"/>
    <w:rsid w:val="008713F2"/>
    <w:rsid w:val="00873F98"/>
    <w:rsid w:val="00875463"/>
    <w:rsid w:val="0087706E"/>
    <w:rsid w:val="008772DD"/>
    <w:rsid w:val="00877719"/>
    <w:rsid w:val="0089086E"/>
    <w:rsid w:val="008A018F"/>
    <w:rsid w:val="008A51DD"/>
    <w:rsid w:val="008A5B2B"/>
    <w:rsid w:val="008A74F0"/>
    <w:rsid w:val="008A7567"/>
    <w:rsid w:val="008B1357"/>
    <w:rsid w:val="008D2336"/>
    <w:rsid w:val="008D2DBF"/>
    <w:rsid w:val="008D7A90"/>
    <w:rsid w:val="008E7607"/>
    <w:rsid w:val="008F5FE9"/>
    <w:rsid w:val="008F7A42"/>
    <w:rsid w:val="00901C11"/>
    <w:rsid w:val="00905888"/>
    <w:rsid w:val="009157BA"/>
    <w:rsid w:val="00924260"/>
    <w:rsid w:val="00924DFC"/>
    <w:rsid w:val="009275E8"/>
    <w:rsid w:val="00932FDA"/>
    <w:rsid w:val="0093621B"/>
    <w:rsid w:val="00937C62"/>
    <w:rsid w:val="00941B57"/>
    <w:rsid w:val="00954F11"/>
    <w:rsid w:val="00957F73"/>
    <w:rsid w:val="009614A7"/>
    <w:rsid w:val="00962149"/>
    <w:rsid w:val="009621EA"/>
    <w:rsid w:val="00964F6F"/>
    <w:rsid w:val="00972027"/>
    <w:rsid w:val="009740BD"/>
    <w:rsid w:val="009756BB"/>
    <w:rsid w:val="00975B70"/>
    <w:rsid w:val="00981D25"/>
    <w:rsid w:val="00983466"/>
    <w:rsid w:val="0098408D"/>
    <w:rsid w:val="009900DF"/>
    <w:rsid w:val="0099171E"/>
    <w:rsid w:val="009935C3"/>
    <w:rsid w:val="00995537"/>
    <w:rsid w:val="009A0639"/>
    <w:rsid w:val="009A2471"/>
    <w:rsid w:val="009A474F"/>
    <w:rsid w:val="009B1D8C"/>
    <w:rsid w:val="009B3FFF"/>
    <w:rsid w:val="009B409D"/>
    <w:rsid w:val="009B77C3"/>
    <w:rsid w:val="009B7963"/>
    <w:rsid w:val="009D1863"/>
    <w:rsid w:val="009D1A93"/>
    <w:rsid w:val="009D348D"/>
    <w:rsid w:val="009D4F4D"/>
    <w:rsid w:val="009D5456"/>
    <w:rsid w:val="009E3B73"/>
    <w:rsid w:val="009E3FDB"/>
    <w:rsid w:val="009E40CC"/>
    <w:rsid w:val="009E5765"/>
    <w:rsid w:val="009F1453"/>
    <w:rsid w:val="009F75D2"/>
    <w:rsid w:val="00A020DF"/>
    <w:rsid w:val="00A042A7"/>
    <w:rsid w:val="00A10E24"/>
    <w:rsid w:val="00A15A6D"/>
    <w:rsid w:val="00A21AA8"/>
    <w:rsid w:val="00A21D73"/>
    <w:rsid w:val="00A2779D"/>
    <w:rsid w:val="00A40229"/>
    <w:rsid w:val="00A44DDF"/>
    <w:rsid w:val="00A4587B"/>
    <w:rsid w:val="00A47A7F"/>
    <w:rsid w:val="00A47AA1"/>
    <w:rsid w:val="00A5319E"/>
    <w:rsid w:val="00A5364A"/>
    <w:rsid w:val="00A5682E"/>
    <w:rsid w:val="00A575B0"/>
    <w:rsid w:val="00A60D56"/>
    <w:rsid w:val="00A650E3"/>
    <w:rsid w:val="00A75667"/>
    <w:rsid w:val="00AA49C8"/>
    <w:rsid w:val="00AA5BF3"/>
    <w:rsid w:val="00AB2CD4"/>
    <w:rsid w:val="00AB74FC"/>
    <w:rsid w:val="00AB7996"/>
    <w:rsid w:val="00AB7C8D"/>
    <w:rsid w:val="00AD7EE3"/>
    <w:rsid w:val="00AE1B2D"/>
    <w:rsid w:val="00AF293D"/>
    <w:rsid w:val="00AF4687"/>
    <w:rsid w:val="00AF4F54"/>
    <w:rsid w:val="00B079C1"/>
    <w:rsid w:val="00B222EC"/>
    <w:rsid w:val="00B23BFB"/>
    <w:rsid w:val="00B370F8"/>
    <w:rsid w:val="00B454B6"/>
    <w:rsid w:val="00B46711"/>
    <w:rsid w:val="00B47C31"/>
    <w:rsid w:val="00B534D9"/>
    <w:rsid w:val="00B67852"/>
    <w:rsid w:val="00B74803"/>
    <w:rsid w:val="00B7782C"/>
    <w:rsid w:val="00B823D9"/>
    <w:rsid w:val="00B85633"/>
    <w:rsid w:val="00B860E4"/>
    <w:rsid w:val="00B9168D"/>
    <w:rsid w:val="00B94AF7"/>
    <w:rsid w:val="00BA2C8E"/>
    <w:rsid w:val="00BA7EDD"/>
    <w:rsid w:val="00BB1C81"/>
    <w:rsid w:val="00BC26F4"/>
    <w:rsid w:val="00BD6082"/>
    <w:rsid w:val="00BE267B"/>
    <w:rsid w:val="00BE397B"/>
    <w:rsid w:val="00BF0C96"/>
    <w:rsid w:val="00BF55A9"/>
    <w:rsid w:val="00C00E5E"/>
    <w:rsid w:val="00C16A4A"/>
    <w:rsid w:val="00C22BCB"/>
    <w:rsid w:val="00C437B3"/>
    <w:rsid w:val="00C55847"/>
    <w:rsid w:val="00C5645C"/>
    <w:rsid w:val="00C57683"/>
    <w:rsid w:val="00C733D9"/>
    <w:rsid w:val="00C80C50"/>
    <w:rsid w:val="00C86D63"/>
    <w:rsid w:val="00C90869"/>
    <w:rsid w:val="00CA337A"/>
    <w:rsid w:val="00CA7347"/>
    <w:rsid w:val="00CB086D"/>
    <w:rsid w:val="00CB650D"/>
    <w:rsid w:val="00CC75DF"/>
    <w:rsid w:val="00CC7A61"/>
    <w:rsid w:val="00CD1165"/>
    <w:rsid w:val="00CD4FA1"/>
    <w:rsid w:val="00CE2BDB"/>
    <w:rsid w:val="00CE528D"/>
    <w:rsid w:val="00CF12EE"/>
    <w:rsid w:val="00CF3040"/>
    <w:rsid w:val="00CF41A5"/>
    <w:rsid w:val="00CF5C26"/>
    <w:rsid w:val="00CF682B"/>
    <w:rsid w:val="00D017AE"/>
    <w:rsid w:val="00D017FC"/>
    <w:rsid w:val="00D0409E"/>
    <w:rsid w:val="00D161E0"/>
    <w:rsid w:val="00D22E38"/>
    <w:rsid w:val="00D26DCC"/>
    <w:rsid w:val="00D27573"/>
    <w:rsid w:val="00D31D4E"/>
    <w:rsid w:val="00D51A9B"/>
    <w:rsid w:val="00D52376"/>
    <w:rsid w:val="00D52500"/>
    <w:rsid w:val="00D543C1"/>
    <w:rsid w:val="00D54761"/>
    <w:rsid w:val="00D655B3"/>
    <w:rsid w:val="00D65BF3"/>
    <w:rsid w:val="00D70B7A"/>
    <w:rsid w:val="00D7305D"/>
    <w:rsid w:val="00D7307F"/>
    <w:rsid w:val="00D80834"/>
    <w:rsid w:val="00D9160F"/>
    <w:rsid w:val="00D91A23"/>
    <w:rsid w:val="00D94633"/>
    <w:rsid w:val="00D94A68"/>
    <w:rsid w:val="00D97E02"/>
    <w:rsid w:val="00DA308E"/>
    <w:rsid w:val="00DA585C"/>
    <w:rsid w:val="00DB02BF"/>
    <w:rsid w:val="00DB3369"/>
    <w:rsid w:val="00DB49A8"/>
    <w:rsid w:val="00DD3754"/>
    <w:rsid w:val="00DD4AE9"/>
    <w:rsid w:val="00DD657E"/>
    <w:rsid w:val="00DE206C"/>
    <w:rsid w:val="00DE387A"/>
    <w:rsid w:val="00DF02B4"/>
    <w:rsid w:val="00DF0AF0"/>
    <w:rsid w:val="00DF1F34"/>
    <w:rsid w:val="00DF5411"/>
    <w:rsid w:val="00E03DE1"/>
    <w:rsid w:val="00E07FD3"/>
    <w:rsid w:val="00E17B4F"/>
    <w:rsid w:val="00E262FE"/>
    <w:rsid w:val="00E307AA"/>
    <w:rsid w:val="00E34133"/>
    <w:rsid w:val="00E429F2"/>
    <w:rsid w:val="00E445AA"/>
    <w:rsid w:val="00E50258"/>
    <w:rsid w:val="00E50882"/>
    <w:rsid w:val="00E579AA"/>
    <w:rsid w:val="00E640A1"/>
    <w:rsid w:val="00E648E4"/>
    <w:rsid w:val="00E66183"/>
    <w:rsid w:val="00E74E00"/>
    <w:rsid w:val="00E83EF9"/>
    <w:rsid w:val="00E85BBA"/>
    <w:rsid w:val="00E941A2"/>
    <w:rsid w:val="00E95623"/>
    <w:rsid w:val="00EA0F4C"/>
    <w:rsid w:val="00EA6F2C"/>
    <w:rsid w:val="00EC49BA"/>
    <w:rsid w:val="00EC66B2"/>
    <w:rsid w:val="00ED03DB"/>
    <w:rsid w:val="00ED33E4"/>
    <w:rsid w:val="00ED3AFC"/>
    <w:rsid w:val="00ED61AF"/>
    <w:rsid w:val="00ED7411"/>
    <w:rsid w:val="00EE0B80"/>
    <w:rsid w:val="00EE33D0"/>
    <w:rsid w:val="00EE7155"/>
    <w:rsid w:val="00EF39DC"/>
    <w:rsid w:val="00EF3ED5"/>
    <w:rsid w:val="00F02474"/>
    <w:rsid w:val="00F0585D"/>
    <w:rsid w:val="00F07D5E"/>
    <w:rsid w:val="00F140D0"/>
    <w:rsid w:val="00F141A3"/>
    <w:rsid w:val="00F21CC9"/>
    <w:rsid w:val="00F229B0"/>
    <w:rsid w:val="00F23593"/>
    <w:rsid w:val="00F40898"/>
    <w:rsid w:val="00F4359A"/>
    <w:rsid w:val="00F55253"/>
    <w:rsid w:val="00F609DD"/>
    <w:rsid w:val="00F60A4C"/>
    <w:rsid w:val="00F60A81"/>
    <w:rsid w:val="00F6121C"/>
    <w:rsid w:val="00F64CD9"/>
    <w:rsid w:val="00F653EA"/>
    <w:rsid w:val="00F81411"/>
    <w:rsid w:val="00F8555D"/>
    <w:rsid w:val="00F857B5"/>
    <w:rsid w:val="00F95A8D"/>
    <w:rsid w:val="00F96459"/>
    <w:rsid w:val="00F97CBC"/>
    <w:rsid w:val="00F97FDF"/>
    <w:rsid w:val="00FA0C2D"/>
    <w:rsid w:val="00FA58EB"/>
    <w:rsid w:val="00FB4995"/>
    <w:rsid w:val="00FB6DFB"/>
    <w:rsid w:val="00FB7F7D"/>
    <w:rsid w:val="00FC0DEE"/>
    <w:rsid w:val="00FC2B57"/>
    <w:rsid w:val="00FC3A09"/>
    <w:rsid w:val="00FC43CC"/>
    <w:rsid w:val="00FD70E6"/>
    <w:rsid w:val="00FD7A68"/>
    <w:rsid w:val="00FD7EB2"/>
    <w:rsid w:val="00FE2578"/>
    <w:rsid w:val="00FE2679"/>
    <w:rsid w:val="00FE5566"/>
    <w:rsid w:val="00FF42DF"/>
    <w:rsid w:val="00FF45B2"/>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75B70"/>
    <w:rPr>
      <w:sz w:val="24"/>
      <w:szCs w:val="24"/>
    </w:rPr>
  </w:style>
  <w:style w:type="paragraph" w:styleId="berschrift1">
    <w:name w:val="heading 1"/>
    <w:basedOn w:val="Standard"/>
    <w:next w:val="Standard"/>
    <w:link w:val="berschrift1Zchn"/>
    <w:qFormat/>
    <w:rsid w:val="00645B21"/>
    <w:pPr>
      <w:keepNext/>
      <w:keepLines/>
      <w:spacing w:before="240" w:line="240" w:lineRule="atLeast"/>
      <w:outlineLvl w:val="0"/>
    </w:pPr>
    <w:rPr>
      <w:rFonts w:asciiTheme="majorHAnsi" w:eastAsiaTheme="majorEastAsia" w:hAnsiTheme="majorHAnsi" w:cstheme="majorBidi"/>
      <w:color w:val="2E74B5" w:themeColor="accent1" w:themeShade="BF"/>
      <w:sz w:val="32"/>
      <w:szCs w:val="32"/>
      <w:lang w:eastAsia="en-US"/>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pPr>
      <w:spacing w:line="240" w:lineRule="atLeast"/>
    </w:pPr>
    <w:rPr>
      <w:rFonts w:ascii="Tahoma" w:hAnsi="Tahoma" w:cs="Tahoma"/>
      <w:sz w:val="16"/>
      <w:szCs w:val="16"/>
      <w:lang w:eastAsia="en-US"/>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 w:type="character" w:customStyle="1" w:styleId="berschrift1Zchn">
    <w:name w:val="Überschrift 1 Zchn"/>
    <w:basedOn w:val="Absatz-Standardschriftart"/>
    <w:link w:val="berschrift1"/>
    <w:rsid w:val="00645B21"/>
    <w:rPr>
      <w:rFonts w:asciiTheme="majorHAnsi" w:eastAsiaTheme="majorEastAsia" w:hAnsiTheme="majorHAnsi" w:cstheme="majorBidi"/>
      <w:color w:val="2E74B5" w:themeColor="accent1" w:themeShade="BF"/>
      <w:sz w:val="32"/>
      <w:szCs w:val="32"/>
      <w:lang w:eastAsia="en-US"/>
    </w:rPr>
  </w:style>
  <w:style w:type="paragraph" w:styleId="Listenabsatz">
    <w:name w:val="List Paragraph"/>
    <w:basedOn w:val="Standard"/>
    <w:uiPriority w:val="34"/>
    <w:qFormat/>
    <w:rsid w:val="00841F8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esse.pcm@wmf.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seb-professional-beverage-germany-auf-der-internorga-2026/"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mf-coffeemachines.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5922</Characters>
  <Application>Microsoft Office Word</Application>
  <DocSecurity>0</DocSecurity>
  <Lines>141</Lines>
  <Paragraphs>42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11</cp:revision>
  <cp:lastPrinted>2019-01-30T12:39:00Z</cp:lastPrinted>
  <dcterms:created xsi:type="dcterms:W3CDTF">2026-02-06T09:50:00Z</dcterms:created>
  <dcterms:modified xsi:type="dcterms:W3CDTF">2026-02-06T11:01:00Z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