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E8352" w14:textId="77777777" w:rsidR="00E07478" w:rsidRPr="001E1DE6" w:rsidRDefault="00E07478" w:rsidP="00E07478">
      <w:pPr>
        <w:spacing w:line="288" w:lineRule="auto"/>
        <w:outlineLvl w:val="0"/>
        <w:rPr>
          <w:rFonts w:ascii="Helvetica" w:hAnsi="Helvetica"/>
          <w:b/>
        </w:rPr>
      </w:pPr>
      <w:r w:rsidRPr="001E1DE6">
        <w:rPr>
          <w:rFonts w:ascii="Helvetica" w:hAnsi="Helvetica"/>
          <w:b/>
        </w:rPr>
        <w:t>PRESSEINFORMATION</w:t>
      </w:r>
    </w:p>
    <w:p w14:paraId="1F40DC20" w14:textId="77777777" w:rsidR="00E07478" w:rsidRPr="001E1DE6" w:rsidRDefault="00E07478" w:rsidP="00E07478">
      <w:pPr>
        <w:spacing w:line="288" w:lineRule="auto"/>
        <w:rPr>
          <w:rFonts w:ascii="Helvetica" w:hAnsi="Helvetica"/>
          <w:sz w:val="22"/>
          <w:szCs w:val="22"/>
        </w:rPr>
      </w:pPr>
    </w:p>
    <w:p w14:paraId="16496A5B" w14:textId="6594AD29" w:rsidR="00E07478" w:rsidRPr="00F60131" w:rsidRDefault="00871237" w:rsidP="00E07478">
      <w:pPr>
        <w:spacing w:line="288" w:lineRule="auto"/>
        <w:rPr>
          <w:rFonts w:ascii="Helvetica" w:hAnsi="Helvetica"/>
          <w:sz w:val="20"/>
          <w:szCs w:val="20"/>
        </w:rPr>
      </w:pPr>
      <w:r w:rsidRPr="00F60131">
        <w:rPr>
          <w:rFonts w:ascii="Helvetica" w:hAnsi="Helvetica"/>
          <w:sz w:val="20"/>
          <w:szCs w:val="20"/>
        </w:rPr>
        <w:t xml:space="preserve">Duisburg, </w:t>
      </w:r>
      <w:r w:rsidR="00D97FCE" w:rsidRPr="00F60131">
        <w:rPr>
          <w:rFonts w:ascii="Helvetica" w:hAnsi="Helvetica"/>
          <w:sz w:val="20"/>
          <w:szCs w:val="20"/>
        </w:rPr>
        <w:t xml:space="preserve">22. April </w:t>
      </w:r>
      <w:r w:rsidR="00E07478" w:rsidRPr="00F60131">
        <w:rPr>
          <w:rFonts w:ascii="Helvetica" w:hAnsi="Helvetica"/>
          <w:sz w:val="20"/>
          <w:szCs w:val="20"/>
        </w:rPr>
        <w:t>202</w:t>
      </w:r>
      <w:r w:rsidR="00D0527C" w:rsidRPr="00F60131">
        <w:rPr>
          <w:rFonts w:ascii="Helvetica" w:hAnsi="Helvetica"/>
          <w:sz w:val="20"/>
          <w:szCs w:val="20"/>
        </w:rPr>
        <w:t>5</w:t>
      </w:r>
    </w:p>
    <w:p w14:paraId="55EE0089" w14:textId="77777777" w:rsidR="00D0527C" w:rsidRPr="001E1DE6" w:rsidRDefault="00D0527C" w:rsidP="001E1DE6">
      <w:pPr>
        <w:spacing w:line="288" w:lineRule="auto"/>
        <w:ind w:right="141"/>
        <w:rPr>
          <w:rFonts w:ascii="Helvetica" w:eastAsia="Times New Roman" w:hAnsi="Helvetica" w:cs="Times New Roman"/>
          <w:bCs/>
          <w:sz w:val="22"/>
          <w:szCs w:val="22"/>
          <w:lang w:eastAsia="de-DE"/>
        </w:rPr>
      </w:pPr>
    </w:p>
    <w:p w14:paraId="4266171F" w14:textId="7E4A7090" w:rsidR="00D97FCE" w:rsidRPr="00F60131" w:rsidRDefault="00D97FCE" w:rsidP="00F60131">
      <w:pPr>
        <w:spacing w:line="288" w:lineRule="auto"/>
        <w:ind w:right="1134"/>
        <w:rPr>
          <w:rFonts w:ascii="Helvetica" w:eastAsia="Times New Roman" w:hAnsi="Helvetica" w:cs="Times New Roman"/>
          <w:b/>
          <w:bCs/>
          <w:lang w:val="de-AT" w:eastAsia="de-DE"/>
        </w:rPr>
      </w:pPr>
      <w:r w:rsidRPr="00F60131">
        <w:rPr>
          <w:rFonts w:ascii="Helvetica" w:eastAsia="Times New Roman" w:hAnsi="Helvetica" w:cs="Times New Roman"/>
          <w:b/>
          <w:bCs/>
          <w:lang w:val="de-AT" w:eastAsia="de-DE"/>
        </w:rPr>
        <w:t xml:space="preserve">WatchGuard unterzeichnet The Climate </w:t>
      </w:r>
      <w:proofErr w:type="spellStart"/>
      <w:r w:rsidRPr="00F60131">
        <w:rPr>
          <w:rFonts w:ascii="Helvetica" w:eastAsia="Times New Roman" w:hAnsi="Helvetica" w:cs="Times New Roman"/>
          <w:b/>
          <w:bCs/>
          <w:lang w:val="de-AT" w:eastAsia="de-DE"/>
        </w:rPr>
        <w:t>Pledge</w:t>
      </w:r>
      <w:proofErr w:type="spellEnd"/>
      <w:r w:rsidRPr="00F60131">
        <w:rPr>
          <w:rFonts w:ascii="Helvetica" w:eastAsia="Times New Roman" w:hAnsi="Helvetica" w:cs="Times New Roman"/>
          <w:b/>
          <w:bCs/>
          <w:lang w:val="de-AT" w:eastAsia="de-DE"/>
        </w:rPr>
        <w:t xml:space="preserve"> und verpflichtet sich zu null CO</w:t>
      </w:r>
      <w:r w:rsidRPr="00F60131">
        <w:rPr>
          <w:rFonts w:ascii="Helvetica" w:eastAsia="Times New Roman" w:hAnsi="Helvetica" w:cs="Times New Roman"/>
          <w:b/>
          <w:bCs/>
          <w:vertAlign w:val="subscript"/>
          <w:lang w:val="de-AT" w:eastAsia="de-DE"/>
        </w:rPr>
        <w:t>2</w:t>
      </w:r>
      <w:r w:rsidRPr="00F60131">
        <w:rPr>
          <w:rFonts w:ascii="Helvetica" w:eastAsia="Times New Roman" w:hAnsi="Helvetica" w:cs="Times New Roman"/>
          <w:b/>
          <w:bCs/>
          <w:lang w:val="de-AT" w:eastAsia="de-DE"/>
        </w:rPr>
        <w:t>-Emissionen bis 2040</w:t>
      </w:r>
    </w:p>
    <w:p w14:paraId="0220ABD3" w14:textId="42CA9B6D" w:rsidR="00D97FCE" w:rsidRPr="00F60131" w:rsidRDefault="002275E4" w:rsidP="00F60131">
      <w:pPr>
        <w:spacing w:line="288" w:lineRule="auto"/>
        <w:ind w:right="1134"/>
        <w:rPr>
          <w:rFonts w:ascii="Helvetica" w:eastAsia="Times New Roman" w:hAnsi="Helvetica" w:cs="Times New Roman"/>
          <w:sz w:val="20"/>
          <w:szCs w:val="20"/>
          <w:lang w:val="de-AT" w:eastAsia="de-DE"/>
        </w:rPr>
      </w:pPr>
      <w:r>
        <w:rPr>
          <w:rFonts w:ascii="Helvetica" w:eastAsia="Times New Roman" w:hAnsi="Helvetica" w:cs="Times New Roman"/>
          <w:sz w:val="20"/>
          <w:szCs w:val="20"/>
          <w:lang w:val="de-AT" w:eastAsia="de-DE"/>
        </w:rPr>
        <w:t>Weltweit agierender IT-Security-Anbieter</w:t>
      </w:r>
      <w:r w:rsidR="00D97FCE" w:rsidRPr="00F60131">
        <w:rPr>
          <w:rFonts w:ascii="Helvetica" w:eastAsia="Times New Roman" w:hAnsi="Helvetica" w:cs="Times New Roman"/>
          <w:sz w:val="20"/>
          <w:szCs w:val="20"/>
          <w:lang w:val="de-AT" w:eastAsia="de-DE"/>
        </w:rPr>
        <w:t xml:space="preserve"> verstärkt sein Engagement </w:t>
      </w:r>
      <w:r w:rsidR="005A6209">
        <w:rPr>
          <w:rFonts w:ascii="Helvetica" w:eastAsia="Times New Roman" w:hAnsi="Helvetica" w:cs="Times New Roman"/>
          <w:sz w:val="20"/>
          <w:szCs w:val="20"/>
          <w:lang w:val="de-AT" w:eastAsia="de-DE"/>
        </w:rPr>
        <w:t>im Sinne der Nachhaltigkeit</w:t>
      </w:r>
    </w:p>
    <w:p w14:paraId="3A6C801D" w14:textId="77777777" w:rsidR="00D97FCE" w:rsidRPr="00D97FCE" w:rsidRDefault="00D97FCE" w:rsidP="00D97FCE">
      <w:pPr>
        <w:spacing w:line="288" w:lineRule="auto"/>
        <w:rPr>
          <w:rFonts w:ascii="Helvetica" w:eastAsia="Times New Roman" w:hAnsi="Helvetica" w:cs="Times New Roman"/>
          <w:sz w:val="22"/>
          <w:szCs w:val="22"/>
          <w:lang w:val="de-AT" w:eastAsia="de-DE"/>
        </w:rPr>
      </w:pPr>
    </w:p>
    <w:p w14:paraId="6F7BB6CB" w14:textId="21C33D4E" w:rsidR="00D97FCE" w:rsidRPr="00F60131" w:rsidRDefault="00D97FCE" w:rsidP="00F60131">
      <w:pPr>
        <w:spacing w:line="288" w:lineRule="auto"/>
        <w:ind w:right="1134"/>
        <w:rPr>
          <w:rFonts w:ascii="Helvetica" w:eastAsia="Times New Roman" w:hAnsi="Helvetica" w:cs="Times New Roman"/>
          <w:b/>
          <w:bCs/>
          <w:sz w:val="20"/>
          <w:szCs w:val="20"/>
          <w:lang w:eastAsia="de-DE"/>
        </w:rPr>
      </w:pPr>
      <w:hyperlink r:id="rId8" w:history="1">
        <w:r w:rsidRPr="005A6209">
          <w:rPr>
            <w:rStyle w:val="Hyperlink"/>
            <w:rFonts w:ascii="Helvetica" w:eastAsia="Times New Roman" w:hAnsi="Helvetica" w:cs="Times New Roman"/>
            <w:b/>
            <w:bCs/>
            <w:sz w:val="20"/>
            <w:szCs w:val="20"/>
            <w:lang w:eastAsia="de-DE"/>
          </w:rPr>
          <w:t>WatchGuard Technologies</w:t>
        </w:r>
      </w:hyperlink>
      <w:r w:rsidR="00A31E9C">
        <w:rPr>
          <w:rFonts w:ascii="Helvetica" w:eastAsia="Times New Roman" w:hAnsi="Helvetica" w:cs="Times New Roman"/>
          <w:b/>
          <w:bCs/>
          <w:sz w:val="20"/>
          <w:szCs w:val="20"/>
          <w:lang w:eastAsia="de-DE"/>
        </w:rPr>
        <w:t xml:space="preserve"> –</w:t>
      </w:r>
      <w:r w:rsidRPr="00F60131">
        <w:rPr>
          <w:rFonts w:ascii="Helvetica" w:eastAsia="Times New Roman" w:hAnsi="Helvetica" w:cs="Times New Roman"/>
          <w:b/>
          <w:bCs/>
          <w:sz w:val="20"/>
          <w:szCs w:val="20"/>
          <w:lang w:eastAsia="de-DE"/>
        </w:rPr>
        <w:t xml:space="preserve"> </w:t>
      </w:r>
      <w:r w:rsidR="005A6209">
        <w:rPr>
          <w:rFonts w:ascii="Helvetica" w:eastAsia="Times New Roman" w:hAnsi="Helvetica" w:cs="Times New Roman"/>
          <w:b/>
          <w:bCs/>
          <w:sz w:val="20"/>
          <w:szCs w:val="20"/>
          <w:lang w:eastAsia="de-DE"/>
        </w:rPr>
        <w:t>einer der</w:t>
      </w:r>
      <w:r w:rsidRPr="00F60131">
        <w:rPr>
          <w:rFonts w:ascii="Helvetica" w:eastAsia="Times New Roman" w:hAnsi="Helvetica" w:cs="Times New Roman"/>
          <w:b/>
          <w:bCs/>
          <w:sz w:val="20"/>
          <w:szCs w:val="20"/>
          <w:lang w:eastAsia="de-DE"/>
        </w:rPr>
        <w:t xml:space="preserve"> weltweit führende</w:t>
      </w:r>
      <w:r w:rsidR="005A6209">
        <w:rPr>
          <w:rFonts w:ascii="Helvetica" w:eastAsia="Times New Roman" w:hAnsi="Helvetica" w:cs="Times New Roman"/>
          <w:b/>
          <w:bCs/>
          <w:sz w:val="20"/>
          <w:szCs w:val="20"/>
          <w:lang w:eastAsia="de-DE"/>
        </w:rPr>
        <w:t>n</w:t>
      </w:r>
      <w:r w:rsidRPr="00F60131">
        <w:rPr>
          <w:rFonts w:ascii="Helvetica" w:eastAsia="Times New Roman" w:hAnsi="Helvetica" w:cs="Times New Roman"/>
          <w:b/>
          <w:bCs/>
          <w:sz w:val="20"/>
          <w:szCs w:val="20"/>
          <w:lang w:eastAsia="de-DE"/>
        </w:rPr>
        <w:t xml:space="preserve"> Anbieter von Unified </w:t>
      </w:r>
      <w:proofErr w:type="spellStart"/>
      <w:r w:rsidRPr="00F60131">
        <w:rPr>
          <w:rFonts w:ascii="Helvetica" w:eastAsia="Times New Roman" w:hAnsi="Helvetica" w:cs="Times New Roman"/>
          <w:b/>
          <w:bCs/>
          <w:sz w:val="20"/>
          <w:szCs w:val="20"/>
          <w:lang w:eastAsia="de-DE"/>
        </w:rPr>
        <w:t>Cybersecurity</w:t>
      </w:r>
      <w:proofErr w:type="spellEnd"/>
      <w:r w:rsidR="005A6209">
        <w:rPr>
          <w:rFonts w:ascii="Helvetica" w:eastAsia="Times New Roman" w:hAnsi="Helvetica" w:cs="Times New Roman"/>
          <w:b/>
          <w:bCs/>
          <w:sz w:val="20"/>
          <w:szCs w:val="20"/>
          <w:lang w:eastAsia="de-DE"/>
        </w:rPr>
        <w:t xml:space="preserve"> mit </w:t>
      </w:r>
      <w:r w:rsidR="00465740">
        <w:rPr>
          <w:rFonts w:ascii="Helvetica" w:eastAsia="Times New Roman" w:hAnsi="Helvetica" w:cs="Times New Roman"/>
          <w:b/>
          <w:bCs/>
          <w:sz w:val="20"/>
          <w:szCs w:val="20"/>
          <w:lang w:eastAsia="de-DE"/>
        </w:rPr>
        <w:t xml:space="preserve">besonderem </w:t>
      </w:r>
      <w:r w:rsidR="005A6209">
        <w:rPr>
          <w:rFonts w:ascii="Helvetica" w:eastAsia="Times New Roman" w:hAnsi="Helvetica" w:cs="Times New Roman"/>
          <w:b/>
          <w:bCs/>
          <w:sz w:val="20"/>
          <w:szCs w:val="20"/>
          <w:lang w:eastAsia="de-DE"/>
        </w:rPr>
        <w:t xml:space="preserve">Fokus auf </w:t>
      </w:r>
      <w:proofErr w:type="spellStart"/>
      <w:r w:rsidR="005A6209">
        <w:rPr>
          <w:rFonts w:ascii="Helvetica" w:eastAsia="Times New Roman" w:hAnsi="Helvetica" w:cs="Times New Roman"/>
          <w:b/>
          <w:bCs/>
          <w:sz w:val="20"/>
          <w:szCs w:val="20"/>
          <w:lang w:eastAsia="de-DE"/>
        </w:rPr>
        <w:t>Managed</w:t>
      </w:r>
      <w:proofErr w:type="spellEnd"/>
      <w:r w:rsidR="005A6209">
        <w:rPr>
          <w:rFonts w:ascii="Helvetica" w:eastAsia="Times New Roman" w:hAnsi="Helvetica" w:cs="Times New Roman"/>
          <w:b/>
          <w:bCs/>
          <w:sz w:val="20"/>
          <w:szCs w:val="20"/>
          <w:lang w:eastAsia="de-DE"/>
        </w:rPr>
        <w:t xml:space="preserve"> Service Providern</w:t>
      </w:r>
      <w:r w:rsidR="00A31E9C">
        <w:rPr>
          <w:rFonts w:ascii="Helvetica" w:eastAsia="Times New Roman" w:hAnsi="Helvetica" w:cs="Times New Roman"/>
          <w:b/>
          <w:bCs/>
          <w:sz w:val="20"/>
          <w:szCs w:val="20"/>
          <w:lang w:eastAsia="de-DE"/>
        </w:rPr>
        <w:t xml:space="preserve"> –</w:t>
      </w:r>
      <w:r w:rsidRPr="00F60131">
        <w:rPr>
          <w:rFonts w:ascii="Helvetica" w:eastAsia="Times New Roman" w:hAnsi="Helvetica" w:cs="Times New Roman"/>
          <w:b/>
          <w:bCs/>
          <w:sz w:val="20"/>
          <w:szCs w:val="20"/>
          <w:lang w:eastAsia="de-DE"/>
        </w:rPr>
        <w:t xml:space="preserve"> hat die </w:t>
      </w:r>
      <w:hyperlink r:id="rId9" w:history="1">
        <w:r w:rsidRPr="005A6209">
          <w:rPr>
            <w:rStyle w:val="Hyperlink"/>
            <w:b/>
            <w:bCs/>
            <w:sz w:val="20"/>
            <w:szCs w:val="20"/>
          </w:rPr>
          <w:t>Climate-</w:t>
        </w:r>
        <w:proofErr w:type="spellStart"/>
        <w:r w:rsidRPr="005A6209">
          <w:rPr>
            <w:rStyle w:val="Hyperlink"/>
            <w:b/>
            <w:bCs/>
            <w:sz w:val="20"/>
            <w:szCs w:val="20"/>
          </w:rPr>
          <w:t>Pledge</w:t>
        </w:r>
        <w:proofErr w:type="spellEnd"/>
        <w:r w:rsidRPr="005A6209">
          <w:rPr>
            <w:rStyle w:val="Hyperlink"/>
            <w:b/>
            <w:bCs/>
            <w:sz w:val="20"/>
            <w:szCs w:val="20"/>
          </w:rPr>
          <w:t>-Initiative</w:t>
        </w:r>
      </w:hyperlink>
      <w:r w:rsidRPr="00F60131">
        <w:rPr>
          <w:rFonts w:ascii="Helvetica" w:eastAsia="Times New Roman" w:hAnsi="Helvetica" w:cs="Times New Roman"/>
          <w:b/>
          <w:bCs/>
          <w:sz w:val="20"/>
          <w:szCs w:val="20"/>
          <w:lang w:eastAsia="de-DE"/>
        </w:rPr>
        <w:t xml:space="preserve"> unterzeichnet. Damit </w:t>
      </w:r>
      <w:r w:rsidR="00724CF0">
        <w:rPr>
          <w:rFonts w:ascii="Helvetica" w:eastAsia="Times New Roman" w:hAnsi="Helvetica" w:cs="Times New Roman"/>
          <w:b/>
          <w:bCs/>
          <w:sz w:val="20"/>
          <w:szCs w:val="20"/>
          <w:lang w:eastAsia="de-DE"/>
        </w:rPr>
        <w:t xml:space="preserve">geht </w:t>
      </w:r>
      <w:r w:rsidR="005A6209">
        <w:rPr>
          <w:rFonts w:ascii="Helvetica" w:eastAsia="Times New Roman" w:hAnsi="Helvetica" w:cs="Times New Roman"/>
          <w:b/>
          <w:bCs/>
          <w:sz w:val="20"/>
          <w:szCs w:val="20"/>
          <w:lang w:eastAsia="de-DE"/>
        </w:rPr>
        <w:t>das Unternehmen einen weiteren wichtigen Schritt</w:t>
      </w:r>
      <w:r w:rsidR="00047523">
        <w:rPr>
          <w:rFonts w:ascii="Helvetica" w:eastAsia="Times New Roman" w:hAnsi="Helvetica" w:cs="Times New Roman"/>
          <w:b/>
          <w:bCs/>
          <w:sz w:val="20"/>
          <w:szCs w:val="20"/>
          <w:lang w:eastAsia="de-DE"/>
        </w:rPr>
        <w:t xml:space="preserve"> </w:t>
      </w:r>
      <w:r w:rsidR="001D1632">
        <w:rPr>
          <w:rFonts w:ascii="Helvetica" w:eastAsia="Times New Roman" w:hAnsi="Helvetica" w:cs="Times New Roman"/>
          <w:b/>
          <w:bCs/>
          <w:sz w:val="20"/>
          <w:szCs w:val="20"/>
          <w:lang w:eastAsia="de-DE"/>
        </w:rPr>
        <w:t xml:space="preserve">für mehr Eigenverantwortung </w:t>
      </w:r>
      <w:r w:rsidR="00047523">
        <w:rPr>
          <w:rFonts w:ascii="Helvetica" w:eastAsia="Times New Roman" w:hAnsi="Helvetica" w:cs="Times New Roman"/>
          <w:b/>
          <w:bCs/>
          <w:sz w:val="20"/>
          <w:szCs w:val="20"/>
          <w:lang w:eastAsia="de-DE"/>
        </w:rPr>
        <w:t xml:space="preserve">und verleiht dem </w:t>
      </w:r>
      <w:r w:rsidR="001D1632">
        <w:rPr>
          <w:rFonts w:ascii="Helvetica" w:eastAsia="Times New Roman" w:hAnsi="Helvetica" w:cs="Times New Roman"/>
          <w:b/>
          <w:bCs/>
          <w:sz w:val="20"/>
          <w:szCs w:val="20"/>
          <w:lang w:eastAsia="de-DE"/>
        </w:rPr>
        <w:t>Bestreben</w:t>
      </w:r>
      <w:r w:rsidR="00047523">
        <w:rPr>
          <w:rFonts w:ascii="Helvetica" w:eastAsia="Times New Roman" w:hAnsi="Helvetica" w:cs="Times New Roman"/>
          <w:b/>
          <w:bCs/>
          <w:sz w:val="20"/>
          <w:szCs w:val="20"/>
          <w:lang w:eastAsia="de-DE"/>
        </w:rPr>
        <w:t>,</w:t>
      </w:r>
      <w:r w:rsidRPr="00F60131">
        <w:rPr>
          <w:rFonts w:ascii="Helvetica" w:eastAsia="Times New Roman" w:hAnsi="Helvetica" w:cs="Times New Roman"/>
          <w:b/>
          <w:bCs/>
          <w:sz w:val="20"/>
          <w:szCs w:val="20"/>
          <w:lang w:eastAsia="de-DE"/>
        </w:rPr>
        <w:t xml:space="preserve"> einen echten und messbaren Einfluss auf eine gesündere Umwelt für heutige und zukünftige Generationen zu haben</w:t>
      </w:r>
      <w:r w:rsidR="00047523">
        <w:rPr>
          <w:rFonts w:ascii="Helvetica" w:eastAsia="Times New Roman" w:hAnsi="Helvetica" w:cs="Times New Roman"/>
          <w:b/>
          <w:bCs/>
          <w:sz w:val="20"/>
          <w:szCs w:val="20"/>
          <w:lang w:eastAsia="de-DE"/>
        </w:rPr>
        <w:t xml:space="preserve">, </w:t>
      </w:r>
      <w:r w:rsidR="00724CF0">
        <w:rPr>
          <w:rFonts w:ascii="Helvetica" w:eastAsia="Times New Roman" w:hAnsi="Helvetica" w:cs="Times New Roman"/>
          <w:b/>
          <w:bCs/>
          <w:sz w:val="20"/>
          <w:szCs w:val="20"/>
          <w:lang w:eastAsia="de-DE"/>
        </w:rPr>
        <w:t xml:space="preserve">zusätzlich </w:t>
      </w:r>
      <w:r w:rsidR="00047523">
        <w:rPr>
          <w:rFonts w:ascii="Helvetica" w:eastAsia="Times New Roman" w:hAnsi="Helvetica" w:cs="Times New Roman"/>
          <w:b/>
          <w:bCs/>
          <w:sz w:val="20"/>
          <w:szCs w:val="20"/>
          <w:lang w:eastAsia="de-DE"/>
        </w:rPr>
        <w:t>Nachdruck.</w:t>
      </w:r>
    </w:p>
    <w:p w14:paraId="78208DEB" w14:textId="77777777" w:rsidR="00D97FCE" w:rsidRPr="00D97FCE" w:rsidRDefault="00D97FCE" w:rsidP="00D97FCE">
      <w:pPr>
        <w:spacing w:line="288" w:lineRule="auto"/>
        <w:rPr>
          <w:rFonts w:ascii="Helvetica" w:eastAsia="Times New Roman" w:hAnsi="Helvetica" w:cs="Times New Roman"/>
          <w:sz w:val="22"/>
          <w:szCs w:val="22"/>
          <w:lang w:val="de-AT" w:eastAsia="de-DE"/>
        </w:rPr>
      </w:pPr>
    </w:p>
    <w:p w14:paraId="13F15A19" w14:textId="3E2CC009" w:rsidR="00D97FCE" w:rsidRPr="00F60131" w:rsidRDefault="00D97FCE" w:rsidP="00F60131">
      <w:pPr>
        <w:spacing w:line="288" w:lineRule="auto"/>
        <w:ind w:right="1134"/>
        <w:rPr>
          <w:rFonts w:ascii="Helvetica" w:eastAsia="Times New Roman" w:hAnsi="Helvetica" w:cs="Times New Roman"/>
          <w:sz w:val="20"/>
          <w:szCs w:val="20"/>
          <w:lang w:eastAsia="de-DE"/>
        </w:rPr>
      </w:pPr>
      <w:r w:rsidRPr="00F60131">
        <w:rPr>
          <w:rFonts w:ascii="Helvetica" w:eastAsia="Times New Roman" w:hAnsi="Helvetica" w:cs="Times New Roman"/>
          <w:sz w:val="20"/>
          <w:szCs w:val="20"/>
          <w:lang w:eastAsia="de-DE"/>
        </w:rPr>
        <w:t xml:space="preserve">„Als Anbieter von Cybersicherheit denken wir jeden Tag darüber nach, wie wir die Welt vor Bedrohungen schützen können. Unternehmen wie WatchGuard haben die Macht und die Verantwortung, sich zu engagieren und die Bedrohung durch einen unkontrollierten Klimawandel zu bekämpfen“, </w:t>
      </w:r>
      <w:r w:rsidR="00A964E4">
        <w:rPr>
          <w:rFonts w:ascii="Helvetica" w:eastAsia="Times New Roman" w:hAnsi="Helvetica" w:cs="Times New Roman"/>
          <w:sz w:val="20"/>
          <w:szCs w:val="20"/>
          <w:lang w:eastAsia="de-DE"/>
        </w:rPr>
        <w:t>so</w:t>
      </w:r>
      <w:r w:rsidRPr="00F60131">
        <w:rPr>
          <w:rFonts w:ascii="Helvetica" w:eastAsia="Times New Roman" w:hAnsi="Helvetica" w:cs="Times New Roman"/>
          <w:sz w:val="20"/>
          <w:szCs w:val="20"/>
          <w:lang w:eastAsia="de-DE"/>
        </w:rPr>
        <w:t xml:space="preserve"> Prakash </w:t>
      </w:r>
      <w:proofErr w:type="spellStart"/>
      <w:r w:rsidRPr="00F60131">
        <w:rPr>
          <w:rFonts w:ascii="Helvetica" w:eastAsia="Times New Roman" w:hAnsi="Helvetica" w:cs="Times New Roman"/>
          <w:sz w:val="20"/>
          <w:szCs w:val="20"/>
          <w:lang w:eastAsia="de-DE"/>
        </w:rPr>
        <w:t>Panjwani</w:t>
      </w:r>
      <w:proofErr w:type="spellEnd"/>
      <w:r w:rsidRPr="00F60131">
        <w:rPr>
          <w:rFonts w:ascii="Helvetica" w:eastAsia="Times New Roman" w:hAnsi="Helvetica" w:cs="Times New Roman"/>
          <w:sz w:val="20"/>
          <w:szCs w:val="20"/>
          <w:lang w:eastAsia="de-DE"/>
        </w:rPr>
        <w:t xml:space="preserve">, CEO von WatchGuard Technologies. „Deshalb treten wir Climate </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xml:space="preserve"> bei, verstärken unsere Nachhaltigkeitsinitiativen und verpflichten uns, bis 2040 </w:t>
      </w:r>
      <w:r w:rsidR="00B841B3">
        <w:rPr>
          <w:rFonts w:ascii="Helvetica" w:eastAsia="Times New Roman" w:hAnsi="Helvetica" w:cs="Times New Roman"/>
          <w:sz w:val="20"/>
          <w:szCs w:val="20"/>
          <w:lang w:eastAsia="de-DE"/>
        </w:rPr>
        <w:t>vollkommen CO</w:t>
      </w:r>
      <w:r w:rsidR="00B841B3">
        <w:rPr>
          <w:rFonts w:ascii="Helvetica" w:eastAsia="Times New Roman" w:hAnsi="Helvetica" w:cs="Times New Roman"/>
          <w:sz w:val="20"/>
          <w:szCs w:val="20"/>
          <w:vertAlign w:val="subscript"/>
          <w:lang w:eastAsia="de-DE"/>
        </w:rPr>
        <w:t>2</w:t>
      </w:r>
      <w:r w:rsidR="00B841B3">
        <w:rPr>
          <w:rFonts w:ascii="Helvetica" w:eastAsia="Times New Roman" w:hAnsi="Helvetica" w:cs="Times New Roman"/>
          <w:sz w:val="20"/>
          <w:szCs w:val="20"/>
          <w:lang w:eastAsia="de-DE"/>
        </w:rPr>
        <w:t>-neutral zu wirtschaften</w:t>
      </w:r>
      <w:r w:rsidRPr="00F60131">
        <w:rPr>
          <w:rFonts w:ascii="Helvetica" w:eastAsia="Times New Roman" w:hAnsi="Helvetica" w:cs="Times New Roman"/>
          <w:sz w:val="20"/>
          <w:szCs w:val="20"/>
          <w:lang w:eastAsia="de-DE"/>
        </w:rPr>
        <w:t xml:space="preserve">. Die Realität ist, dass kein </w:t>
      </w:r>
      <w:r w:rsidR="001D628D">
        <w:rPr>
          <w:rFonts w:ascii="Helvetica" w:eastAsia="Times New Roman" w:hAnsi="Helvetica" w:cs="Times New Roman"/>
          <w:sz w:val="20"/>
          <w:szCs w:val="20"/>
          <w:lang w:eastAsia="de-DE"/>
        </w:rPr>
        <w:t xml:space="preserve">Individuum oder </w:t>
      </w:r>
      <w:r w:rsidRPr="00F60131">
        <w:rPr>
          <w:rFonts w:ascii="Helvetica" w:eastAsia="Times New Roman" w:hAnsi="Helvetica" w:cs="Times New Roman"/>
          <w:sz w:val="20"/>
          <w:szCs w:val="20"/>
          <w:lang w:eastAsia="de-DE"/>
        </w:rPr>
        <w:t>Unternehmen dieses Problem allein lösen kann</w:t>
      </w:r>
      <w:r w:rsidR="00C722D7">
        <w:rPr>
          <w:rFonts w:ascii="Helvetica" w:eastAsia="Times New Roman" w:hAnsi="Helvetica" w:cs="Times New Roman"/>
          <w:sz w:val="20"/>
          <w:szCs w:val="20"/>
          <w:lang w:eastAsia="de-DE"/>
        </w:rPr>
        <w:t>.</w:t>
      </w:r>
      <w:r w:rsidRPr="00F60131">
        <w:rPr>
          <w:rFonts w:ascii="Helvetica" w:eastAsia="Times New Roman" w:hAnsi="Helvetica" w:cs="Times New Roman"/>
          <w:sz w:val="20"/>
          <w:szCs w:val="20"/>
          <w:lang w:eastAsia="de-DE"/>
        </w:rPr>
        <w:t xml:space="preserve"> </w:t>
      </w:r>
      <w:r w:rsidR="00C722D7">
        <w:rPr>
          <w:rFonts w:ascii="Helvetica" w:eastAsia="Times New Roman" w:hAnsi="Helvetica" w:cs="Times New Roman"/>
          <w:sz w:val="20"/>
          <w:szCs w:val="20"/>
          <w:lang w:eastAsia="de-DE"/>
        </w:rPr>
        <w:t>A</w:t>
      </w:r>
      <w:r w:rsidRPr="00F60131">
        <w:rPr>
          <w:rFonts w:ascii="Helvetica" w:eastAsia="Times New Roman" w:hAnsi="Helvetica" w:cs="Times New Roman"/>
          <w:sz w:val="20"/>
          <w:szCs w:val="20"/>
          <w:lang w:eastAsia="de-DE"/>
        </w:rPr>
        <w:t xml:space="preserve">ber gemeinsam </w:t>
      </w:r>
      <w:r w:rsidR="001D628D">
        <w:rPr>
          <w:rFonts w:ascii="Helvetica" w:eastAsia="Times New Roman" w:hAnsi="Helvetica" w:cs="Times New Roman"/>
          <w:sz w:val="20"/>
          <w:szCs w:val="20"/>
          <w:lang w:eastAsia="de-DE"/>
        </w:rPr>
        <w:t>sind</w:t>
      </w:r>
      <w:r w:rsidRPr="00F60131">
        <w:rPr>
          <w:rFonts w:ascii="Helvetica" w:eastAsia="Times New Roman" w:hAnsi="Helvetica" w:cs="Times New Roman"/>
          <w:sz w:val="20"/>
          <w:szCs w:val="20"/>
          <w:lang w:eastAsia="de-DE"/>
        </w:rPr>
        <w:t xml:space="preserve"> wir </w:t>
      </w:r>
      <w:r w:rsidR="001D628D">
        <w:rPr>
          <w:rFonts w:ascii="Helvetica" w:eastAsia="Times New Roman" w:hAnsi="Helvetica" w:cs="Times New Roman"/>
          <w:sz w:val="20"/>
          <w:szCs w:val="20"/>
          <w:lang w:eastAsia="de-DE"/>
        </w:rPr>
        <w:t xml:space="preserve">in der Lage, </w:t>
      </w:r>
      <w:r w:rsidRPr="00F60131">
        <w:rPr>
          <w:rFonts w:ascii="Helvetica" w:eastAsia="Times New Roman" w:hAnsi="Helvetica" w:cs="Times New Roman"/>
          <w:sz w:val="20"/>
          <w:szCs w:val="20"/>
          <w:lang w:eastAsia="de-DE"/>
        </w:rPr>
        <w:t>eine nachhaltigere Zukunft für unsere Enkel und deren Enkel sichern.“</w:t>
      </w:r>
    </w:p>
    <w:p w14:paraId="541AEB07" w14:textId="4C1EC9D9" w:rsidR="00D97FCE" w:rsidRPr="00F60131" w:rsidRDefault="00D97FCE" w:rsidP="00F60131">
      <w:pPr>
        <w:spacing w:line="288" w:lineRule="auto"/>
        <w:ind w:right="1134"/>
        <w:rPr>
          <w:rFonts w:ascii="Helvetica" w:eastAsia="Times New Roman" w:hAnsi="Helvetica" w:cs="Times New Roman"/>
          <w:sz w:val="20"/>
          <w:szCs w:val="20"/>
          <w:lang w:eastAsia="de-DE"/>
        </w:rPr>
      </w:pPr>
      <w:r w:rsidRPr="00D97FCE">
        <w:rPr>
          <w:rFonts w:ascii="Helvetica" w:eastAsia="Times New Roman" w:hAnsi="Helvetica" w:cs="Times New Roman"/>
          <w:sz w:val="22"/>
          <w:szCs w:val="22"/>
          <w:lang w:eastAsia="de-DE"/>
        </w:rPr>
        <w:br/>
      </w:r>
      <w:r w:rsidRPr="00F60131">
        <w:rPr>
          <w:rFonts w:ascii="Helvetica" w:eastAsia="Times New Roman" w:hAnsi="Helvetica" w:cs="Times New Roman"/>
          <w:sz w:val="20"/>
          <w:szCs w:val="20"/>
          <w:lang w:eastAsia="de-DE"/>
        </w:rPr>
        <w:t>In Übereinstimmung mit der Climate-</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xml:space="preserve">-Initiative plant WatchGuard, seine </w:t>
      </w:r>
      <w:proofErr w:type="spellStart"/>
      <w:r w:rsidRPr="00F60131">
        <w:rPr>
          <w:rFonts w:ascii="Helvetica" w:eastAsia="Times New Roman" w:hAnsi="Helvetica" w:cs="Times New Roman"/>
          <w:sz w:val="20"/>
          <w:szCs w:val="20"/>
          <w:lang w:eastAsia="de-DE"/>
        </w:rPr>
        <w:t>Scope</w:t>
      </w:r>
      <w:proofErr w:type="spellEnd"/>
      <w:r w:rsidRPr="00F60131">
        <w:rPr>
          <w:rFonts w:ascii="Helvetica" w:eastAsia="Times New Roman" w:hAnsi="Helvetica" w:cs="Times New Roman"/>
          <w:sz w:val="20"/>
          <w:szCs w:val="20"/>
          <w:lang w:eastAsia="de-DE"/>
        </w:rPr>
        <w:t xml:space="preserve"> 1-, 2- und 3-Emissionen zu reduzieren</w:t>
      </w:r>
      <w:r w:rsidR="001D628D">
        <w:rPr>
          <w:rFonts w:ascii="Helvetica" w:eastAsia="Times New Roman" w:hAnsi="Helvetica" w:cs="Times New Roman"/>
          <w:sz w:val="20"/>
          <w:szCs w:val="20"/>
          <w:lang w:eastAsia="de-DE"/>
        </w:rPr>
        <w:t>. Dies</w:t>
      </w:r>
      <w:r w:rsidRPr="00F60131">
        <w:rPr>
          <w:rFonts w:ascii="Helvetica" w:eastAsia="Times New Roman" w:hAnsi="Helvetica" w:cs="Times New Roman"/>
          <w:sz w:val="20"/>
          <w:szCs w:val="20"/>
          <w:lang w:eastAsia="de-DE"/>
        </w:rPr>
        <w:t xml:space="preserve"> beginn</w:t>
      </w:r>
      <w:r w:rsidR="001D628D">
        <w:rPr>
          <w:rFonts w:ascii="Helvetica" w:eastAsia="Times New Roman" w:hAnsi="Helvetica" w:cs="Times New Roman"/>
          <w:sz w:val="20"/>
          <w:szCs w:val="20"/>
          <w:lang w:eastAsia="de-DE"/>
        </w:rPr>
        <w:t xml:space="preserve">t </w:t>
      </w:r>
      <w:r w:rsidRPr="00F60131">
        <w:rPr>
          <w:rFonts w:ascii="Helvetica" w:eastAsia="Times New Roman" w:hAnsi="Helvetica" w:cs="Times New Roman"/>
          <w:sz w:val="20"/>
          <w:szCs w:val="20"/>
          <w:lang w:eastAsia="de-DE"/>
        </w:rPr>
        <w:t>mit der Lieferkette</w:t>
      </w:r>
      <w:r w:rsidR="001D628D">
        <w:rPr>
          <w:rFonts w:ascii="Helvetica" w:eastAsia="Times New Roman" w:hAnsi="Helvetica" w:cs="Times New Roman"/>
          <w:sz w:val="20"/>
          <w:szCs w:val="20"/>
          <w:lang w:eastAsia="de-DE"/>
        </w:rPr>
        <w:t xml:space="preserve"> und der Sicherstellung</w:t>
      </w:r>
      <w:r w:rsidRPr="00F60131">
        <w:rPr>
          <w:rFonts w:ascii="Helvetica" w:eastAsia="Times New Roman" w:hAnsi="Helvetica" w:cs="Times New Roman"/>
          <w:sz w:val="20"/>
          <w:szCs w:val="20"/>
          <w:lang w:eastAsia="de-DE"/>
        </w:rPr>
        <w:t xml:space="preserve">, dass </w:t>
      </w:r>
      <w:r w:rsidR="002C7558">
        <w:rPr>
          <w:rFonts w:ascii="Helvetica" w:eastAsia="Times New Roman" w:hAnsi="Helvetica" w:cs="Times New Roman"/>
          <w:sz w:val="20"/>
          <w:szCs w:val="20"/>
          <w:lang w:eastAsia="de-DE"/>
        </w:rPr>
        <w:t xml:space="preserve">auch </w:t>
      </w:r>
      <w:r w:rsidRPr="00F60131">
        <w:rPr>
          <w:rFonts w:ascii="Helvetica" w:eastAsia="Times New Roman" w:hAnsi="Helvetica" w:cs="Times New Roman"/>
          <w:sz w:val="20"/>
          <w:szCs w:val="20"/>
          <w:lang w:eastAsia="de-DE"/>
        </w:rPr>
        <w:t xml:space="preserve">die </w:t>
      </w:r>
      <w:r w:rsidR="002C7558">
        <w:rPr>
          <w:rFonts w:ascii="Helvetica" w:eastAsia="Times New Roman" w:hAnsi="Helvetica" w:cs="Times New Roman"/>
          <w:sz w:val="20"/>
          <w:szCs w:val="20"/>
          <w:lang w:eastAsia="de-DE"/>
        </w:rPr>
        <w:t>Ausrichtung</w:t>
      </w:r>
      <w:r w:rsidRPr="00F60131">
        <w:rPr>
          <w:rFonts w:ascii="Helvetica" w:eastAsia="Times New Roman" w:hAnsi="Helvetica" w:cs="Times New Roman"/>
          <w:sz w:val="20"/>
          <w:szCs w:val="20"/>
          <w:lang w:eastAsia="de-DE"/>
        </w:rPr>
        <w:t xml:space="preserve"> </w:t>
      </w:r>
      <w:r w:rsidR="003B382F">
        <w:rPr>
          <w:rFonts w:ascii="Helvetica" w:eastAsia="Times New Roman" w:hAnsi="Helvetica" w:cs="Times New Roman"/>
          <w:sz w:val="20"/>
          <w:szCs w:val="20"/>
          <w:lang w:eastAsia="de-DE"/>
        </w:rPr>
        <w:t>der</w:t>
      </w:r>
      <w:r w:rsidRPr="00F60131">
        <w:rPr>
          <w:rFonts w:ascii="Helvetica" w:eastAsia="Times New Roman" w:hAnsi="Helvetica" w:cs="Times New Roman"/>
          <w:sz w:val="20"/>
          <w:szCs w:val="20"/>
          <w:lang w:eastAsia="de-DE"/>
        </w:rPr>
        <w:t xml:space="preserve"> Logistik-, Produktions- und Cloud-Infrastruktur-</w:t>
      </w:r>
      <w:r w:rsidR="00F242E6">
        <w:rPr>
          <w:rFonts w:ascii="Helvetica" w:eastAsia="Times New Roman" w:hAnsi="Helvetica" w:cs="Times New Roman"/>
          <w:sz w:val="20"/>
          <w:szCs w:val="20"/>
          <w:lang w:eastAsia="de-DE"/>
        </w:rPr>
        <w:t>Partner</w:t>
      </w:r>
      <w:r w:rsidRPr="00F60131">
        <w:rPr>
          <w:rFonts w:ascii="Helvetica" w:eastAsia="Times New Roman" w:hAnsi="Helvetica" w:cs="Times New Roman"/>
          <w:sz w:val="20"/>
          <w:szCs w:val="20"/>
          <w:lang w:eastAsia="de-DE"/>
        </w:rPr>
        <w:t xml:space="preserve"> </w:t>
      </w:r>
      <w:r w:rsidR="003B382F">
        <w:rPr>
          <w:rFonts w:ascii="Helvetica" w:eastAsia="Times New Roman" w:hAnsi="Helvetica" w:cs="Times New Roman"/>
          <w:sz w:val="20"/>
          <w:szCs w:val="20"/>
          <w:lang w:eastAsia="de-DE"/>
        </w:rPr>
        <w:t xml:space="preserve">von WatchGuard </w:t>
      </w:r>
      <w:r w:rsidRPr="00F60131">
        <w:rPr>
          <w:rFonts w:ascii="Helvetica" w:eastAsia="Times New Roman" w:hAnsi="Helvetica" w:cs="Times New Roman"/>
          <w:sz w:val="20"/>
          <w:szCs w:val="20"/>
          <w:lang w:eastAsia="de-DE"/>
        </w:rPr>
        <w:t xml:space="preserve">mit den Nachhaltigkeitszielen </w:t>
      </w:r>
      <w:r w:rsidR="00BE4C3E">
        <w:rPr>
          <w:rFonts w:ascii="Helvetica" w:eastAsia="Times New Roman" w:hAnsi="Helvetica" w:cs="Times New Roman"/>
          <w:sz w:val="20"/>
          <w:szCs w:val="20"/>
          <w:lang w:eastAsia="de-DE"/>
        </w:rPr>
        <w:t>i</w:t>
      </w:r>
      <w:r w:rsidR="002E5652">
        <w:rPr>
          <w:rFonts w:ascii="Helvetica" w:eastAsia="Times New Roman" w:hAnsi="Helvetica" w:cs="Times New Roman"/>
          <w:sz w:val="20"/>
          <w:szCs w:val="20"/>
          <w:lang w:eastAsia="de-DE"/>
        </w:rPr>
        <w:t>m</w:t>
      </w:r>
      <w:r w:rsidR="00BE4C3E">
        <w:rPr>
          <w:rFonts w:ascii="Helvetica" w:eastAsia="Times New Roman" w:hAnsi="Helvetica" w:cs="Times New Roman"/>
          <w:sz w:val="20"/>
          <w:szCs w:val="20"/>
          <w:lang w:eastAsia="de-DE"/>
        </w:rPr>
        <w:t xml:space="preserve"> Einklang steh</w:t>
      </w:r>
      <w:r w:rsidR="002C7558">
        <w:rPr>
          <w:rFonts w:ascii="Helvetica" w:eastAsia="Times New Roman" w:hAnsi="Helvetica" w:cs="Times New Roman"/>
          <w:sz w:val="20"/>
          <w:szCs w:val="20"/>
          <w:lang w:eastAsia="de-DE"/>
        </w:rPr>
        <w:t xml:space="preserve">t </w:t>
      </w:r>
      <w:r w:rsidRPr="00F60131">
        <w:rPr>
          <w:rFonts w:ascii="Helvetica" w:eastAsia="Times New Roman" w:hAnsi="Helvetica" w:cs="Times New Roman"/>
          <w:sz w:val="20"/>
          <w:szCs w:val="20"/>
          <w:lang w:eastAsia="de-DE"/>
        </w:rPr>
        <w:t>und zur Reduzierung der Gesamt-CO</w:t>
      </w:r>
      <w:r w:rsidR="00BE4C3E">
        <w:rPr>
          <w:rFonts w:ascii="Helvetica" w:eastAsia="Times New Roman" w:hAnsi="Helvetica" w:cs="Times New Roman"/>
          <w:sz w:val="20"/>
          <w:szCs w:val="20"/>
          <w:vertAlign w:val="subscript"/>
          <w:lang w:eastAsia="de-DE"/>
        </w:rPr>
        <w:t>2</w:t>
      </w:r>
      <w:r w:rsidRPr="00F60131">
        <w:rPr>
          <w:rFonts w:ascii="Helvetica" w:eastAsia="Times New Roman" w:hAnsi="Helvetica" w:cs="Times New Roman"/>
          <w:sz w:val="20"/>
          <w:szCs w:val="20"/>
          <w:lang w:eastAsia="de-DE"/>
        </w:rPr>
        <w:t>-Emissionen beitr</w:t>
      </w:r>
      <w:r w:rsidR="002C7558">
        <w:rPr>
          <w:rFonts w:ascii="Helvetica" w:eastAsia="Times New Roman" w:hAnsi="Helvetica" w:cs="Times New Roman"/>
          <w:sz w:val="20"/>
          <w:szCs w:val="20"/>
          <w:lang w:eastAsia="de-DE"/>
        </w:rPr>
        <w:t>ägt</w:t>
      </w:r>
      <w:r w:rsidRPr="00F60131">
        <w:rPr>
          <w:rFonts w:ascii="Helvetica" w:eastAsia="Times New Roman" w:hAnsi="Helvetica" w:cs="Times New Roman"/>
          <w:sz w:val="20"/>
          <w:szCs w:val="20"/>
          <w:lang w:eastAsia="de-DE"/>
        </w:rPr>
        <w:t xml:space="preserve">. </w:t>
      </w:r>
      <w:r w:rsidR="003B382F">
        <w:rPr>
          <w:rFonts w:ascii="Helvetica" w:eastAsia="Times New Roman" w:hAnsi="Helvetica" w:cs="Times New Roman"/>
          <w:sz w:val="20"/>
          <w:szCs w:val="20"/>
          <w:lang w:eastAsia="de-DE"/>
        </w:rPr>
        <w:t xml:space="preserve">Darüber hinaus </w:t>
      </w:r>
      <w:r w:rsidR="0037503C">
        <w:rPr>
          <w:rFonts w:ascii="Helvetica" w:eastAsia="Times New Roman" w:hAnsi="Helvetica" w:cs="Times New Roman"/>
          <w:sz w:val="20"/>
          <w:szCs w:val="20"/>
          <w:lang w:eastAsia="de-DE"/>
        </w:rPr>
        <w:t>rückt</w:t>
      </w:r>
      <w:r w:rsidR="003B382F">
        <w:rPr>
          <w:rFonts w:ascii="Helvetica" w:eastAsia="Times New Roman" w:hAnsi="Helvetica" w:cs="Times New Roman"/>
          <w:sz w:val="20"/>
          <w:szCs w:val="20"/>
          <w:lang w:eastAsia="de-DE"/>
        </w:rPr>
        <w:t xml:space="preserve"> der </w:t>
      </w:r>
      <w:r w:rsidRPr="00F60131">
        <w:rPr>
          <w:rFonts w:ascii="Helvetica" w:eastAsia="Times New Roman" w:hAnsi="Helvetica" w:cs="Times New Roman"/>
          <w:sz w:val="20"/>
          <w:szCs w:val="20"/>
          <w:lang w:eastAsia="de-DE"/>
        </w:rPr>
        <w:t>CO</w:t>
      </w:r>
      <w:r w:rsidR="00BE4C3E">
        <w:rPr>
          <w:rFonts w:ascii="Helvetica" w:eastAsia="Times New Roman" w:hAnsi="Helvetica" w:cs="Times New Roman"/>
          <w:sz w:val="20"/>
          <w:szCs w:val="20"/>
          <w:vertAlign w:val="subscript"/>
          <w:lang w:eastAsia="de-DE"/>
        </w:rPr>
        <w:t>2</w:t>
      </w:r>
      <w:r w:rsidRPr="00F60131">
        <w:rPr>
          <w:rFonts w:ascii="Helvetica" w:eastAsia="Times New Roman" w:hAnsi="Helvetica" w:cs="Times New Roman"/>
          <w:sz w:val="20"/>
          <w:szCs w:val="20"/>
          <w:lang w:eastAsia="de-DE"/>
        </w:rPr>
        <w:t xml:space="preserve">-Fußabdruck </w:t>
      </w:r>
      <w:r w:rsidR="003B382F">
        <w:rPr>
          <w:rFonts w:ascii="Helvetica" w:eastAsia="Times New Roman" w:hAnsi="Helvetica" w:cs="Times New Roman"/>
          <w:sz w:val="20"/>
          <w:szCs w:val="20"/>
          <w:lang w:eastAsia="de-DE"/>
        </w:rPr>
        <w:t>der eigenen Standorte</w:t>
      </w:r>
      <w:r w:rsidRPr="00F60131">
        <w:rPr>
          <w:rFonts w:ascii="Helvetica" w:eastAsia="Times New Roman" w:hAnsi="Helvetica" w:cs="Times New Roman"/>
          <w:sz w:val="20"/>
          <w:szCs w:val="20"/>
          <w:lang w:eastAsia="de-DE"/>
        </w:rPr>
        <w:t xml:space="preserve"> </w:t>
      </w:r>
      <w:r w:rsidR="003B382F">
        <w:rPr>
          <w:rFonts w:ascii="Helvetica" w:eastAsia="Times New Roman" w:hAnsi="Helvetica" w:cs="Times New Roman"/>
          <w:sz w:val="20"/>
          <w:szCs w:val="20"/>
          <w:lang w:eastAsia="de-DE"/>
        </w:rPr>
        <w:t>i</w:t>
      </w:r>
      <w:r w:rsidR="002E5652">
        <w:rPr>
          <w:rFonts w:ascii="Helvetica" w:eastAsia="Times New Roman" w:hAnsi="Helvetica" w:cs="Times New Roman"/>
          <w:sz w:val="20"/>
          <w:szCs w:val="20"/>
          <w:lang w:eastAsia="de-DE"/>
        </w:rPr>
        <w:t>n den</w:t>
      </w:r>
      <w:r w:rsidR="003B382F">
        <w:rPr>
          <w:rFonts w:ascii="Helvetica" w:eastAsia="Times New Roman" w:hAnsi="Helvetica" w:cs="Times New Roman"/>
          <w:sz w:val="20"/>
          <w:szCs w:val="20"/>
          <w:lang w:eastAsia="de-DE"/>
        </w:rPr>
        <w:t xml:space="preserve"> Fokus und es wird alles darangesetzt</w:t>
      </w:r>
      <w:r w:rsidRPr="00F60131">
        <w:rPr>
          <w:rFonts w:ascii="Helvetica" w:eastAsia="Times New Roman" w:hAnsi="Helvetica" w:cs="Times New Roman"/>
          <w:sz w:val="20"/>
          <w:szCs w:val="20"/>
          <w:lang w:eastAsia="de-DE"/>
        </w:rPr>
        <w:t xml:space="preserve">, das Arbeitsumfeld </w:t>
      </w:r>
      <w:r w:rsidR="003B382F">
        <w:rPr>
          <w:rFonts w:ascii="Helvetica" w:eastAsia="Times New Roman" w:hAnsi="Helvetica" w:cs="Times New Roman"/>
          <w:sz w:val="20"/>
          <w:szCs w:val="20"/>
          <w:lang w:eastAsia="de-DE"/>
        </w:rPr>
        <w:t>der</w:t>
      </w:r>
      <w:r w:rsidRPr="00F60131">
        <w:rPr>
          <w:rFonts w:ascii="Helvetica" w:eastAsia="Times New Roman" w:hAnsi="Helvetica" w:cs="Times New Roman"/>
          <w:sz w:val="20"/>
          <w:szCs w:val="20"/>
          <w:lang w:eastAsia="de-DE"/>
        </w:rPr>
        <w:t xml:space="preserve"> Mitarbeiterinnen und Mitarbeiter zu optimieren und die Auswirkungen </w:t>
      </w:r>
      <w:r w:rsidR="003B382F">
        <w:rPr>
          <w:rFonts w:ascii="Helvetica" w:eastAsia="Times New Roman" w:hAnsi="Helvetica" w:cs="Times New Roman"/>
          <w:sz w:val="20"/>
          <w:szCs w:val="20"/>
          <w:lang w:eastAsia="de-DE"/>
        </w:rPr>
        <w:t>eines</w:t>
      </w:r>
      <w:r w:rsidRPr="00F60131">
        <w:rPr>
          <w:rFonts w:ascii="Helvetica" w:eastAsia="Times New Roman" w:hAnsi="Helvetica" w:cs="Times New Roman"/>
          <w:sz w:val="20"/>
          <w:szCs w:val="20"/>
          <w:lang w:eastAsia="de-DE"/>
        </w:rPr>
        <w:t xml:space="preserve"> häufigen Pendelns zu minimieren.</w:t>
      </w:r>
    </w:p>
    <w:p w14:paraId="27B75D49" w14:textId="77777777" w:rsidR="00D97FCE" w:rsidRPr="00F60131" w:rsidRDefault="00D97FCE" w:rsidP="00F60131">
      <w:pPr>
        <w:spacing w:line="288" w:lineRule="auto"/>
        <w:ind w:right="1134"/>
        <w:rPr>
          <w:rFonts w:ascii="Helvetica" w:eastAsia="Times New Roman" w:hAnsi="Helvetica" w:cs="Times New Roman"/>
          <w:sz w:val="20"/>
          <w:szCs w:val="20"/>
          <w:lang w:eastAsia="de-DE"/>
        </w:rPr>
      </w:pPr>
    </w:p>
    <w:p w14:paraId="39212AD0" w14:textId="2564AF57" w:rsidR="00D97FCE" w:rsidRPr="00F60131" w:rsidRDefault="00D97FCE" w:rsidP="00F60131">
      <w:pPr>
        <w:spacing w:line="288" w:lineRule="auto"/>
        <w:ind w:right="1134"/>
        <w:rPr>
          <w:rFonts w:ascii="Helvetica" w:eastAsia="Times New Roman" w:hAnsi="Helvetica" w:cs="Times New Roman"/>
          <w:sz w:val="20"/>
          <w:szCs w:val="20"/>
          <w:lang w:eastAsia="de-DE"/>
        </w:rPr>
      </w:pPr>
      <w:r w:rsidRPr="00F60131">
        <w:rPr>
          <w:rFonts w:ascii="Helvetica" w:eastAsia="Times New Roman" w:hAnsi="Helvetica" w:cs="Times New Roman"/>
          <w:sz w:val="20"/>
          <w:szCs w:val="20"/>
          <w:lang w:eastAsia="de-DE"/>
        </w:rPr>
        <w:t>„Der einfachste Weg wäre</w:t>
      </w:r>
      <w:r w:rsidR="002E5652">
        <w:rPr>
          <w:rFonts w:ascii="Helvetica" w:eastAsia="Times New Roman" w:hAnsi="Helvetica" w:cs="Times New Roman"/>
          <w:sz w:val="20"/>
          <w:szCs w:val="20"/>
          <w:lang w:eastAsia="de-DE"/>
        </w:rPr>
        <w:t>,</w:t>
      </w:r>
      <w:r w:rsidRPr="00F60131">
        <w:rPr>
          <w:rFonts w:ascii="Helvetica" w:eastAsia="Times New Roman" w:hAnsi="Helvetica" w:cs="Times New Roman"/>
          <w:sz w:val="20"/>
          <w:szCs w:val="20"/>
          <w:lang w:eastAsia="de-DE"/>
        </w:rPr>
        <w:t xml:space="preserve"> abzuwarten und die Umweltgesetze einzuhalten“, sagt Jay Lindenauer,</w:t>
      </w:r>
      <w:r w:rsidR="00DA658B">
        <w:rPr>
          <w:rFonts w:ascii="Helvetica" w:eastAsia="Times New Roman" w:hAnsi="Helvetica" w:cs="Times New Roman"/>
          <w:sz w:val="20"/>
          <w:szCs w:val="20"/>
          <w:lang w:eastAsia="de-DE"/>
        </w:rPr>
        <w:t xml:space="preserve"> verantwortlich für den Bereich Netzwerksicherheit</w:t>
      </w:r>
      <w:r w:rsidRPr="00F60131">
        <w:rPr>
          <w:rFonts w:ascii="Helvetica" w:eastAsia="Times New Roman" w:hAnsi="Helvetica" w:cs="Times New Roman"/>
          <w:sz w:val="20"/>
          <w:szCs w:val="20"/>
          <w:lang w:eastAsia="de-DE"/>
        </w:rPr>
        <w:t xml:space="preserve"> </w:t>
      </w:r>
      <w:r w:rsidR="00091AC7">
        <w:rPr>
          <w:rFonts w:ascii="Helvetica" w:eastAsia="Times New Roman" w:hAnsi="Helvetica" w:cs="Times New Roman"/>
          <w:sz w:val="20"/>
          <w:szCs w:val="20"/>
          <w:lang w:eastAsia="de-DE"/>
        </w:rPr>
        <w:t xml:space="preserve">bei WatchGuard </w:t>
      </w:r>
      <w:r w:rsidRPr="00F60131">
        <w:rPr>
          <w:rFonts w:ascii="Helvetica" w:eastAsia="Times New Roman" w:hAnsi="Helvetica" w:cs="Times New Roman"/>
          <w:sz w:val="20"/>
          <w:szCs w:val="20"/>
          <w:lang w:eastAsia="de-DE"/>
        </w:rPr>
        <w:t xml:space="preserve">und Executive Sponsor des Climate </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„WatchGuard ist in mehr als zwanzig Ländern tätig und verkauft seine Produkte an Organisationen auf der ganzen Welt</w:t>
      </w:r>
      <w:r w:rsidR="00091AC7">
        <w:rPr>
          <w:rFonts w:ascii="Helvetica" w:eastAsia="Times New Roman" w:hAnsi="Helvetica" w:cs="Times New Roman"/>
          <w:sz w:val="20"/>
          <w:szCs w:val="20"/>
          <w:lang w:eastAsia="de-DE"/>
        </w:rPr>
        <w:t>. Somit</w:t>
      </w:r>
      <w:r w:rsidRPr="00F60131">
        <w:rPr>
          <w:rFonts w:ascii="Helvetica" w:eastAsia="Times New Roman" w:hAnsi="Helvetica" w:cs="Times New Roman"/>
          <w:sz w:val="20"/>
          <w:szCs w:val="20"/>
          <w:lang w:eastAsia="de-DE"/>
        </w:rPr>
        <w:t xml:space="preserve"> </w:t>
      </w:r>
      <w:r w:rsidR="00091AC7">
        <w:rPr>
          <w:rFonts w:ascii="Helvetica" w:eastAsia="Times New Roman" w:hAnsi="Helvetica" w:cs="Times New Roman"/>
          <w:sz w:val="20"/>
          <w:szCs w:val="20"/>
          <w:lang w:eastAsia="de-DE"/>
        </w:rPr>
        <w:t>sehen</w:t>
      </w:r>
      <w:r w:rsidRPr="00F60131">
        <w:rPr>
          <w:rFonts w:ascii="Helvetica" w:eastAsia="Times New Roman" w:hAnsi="Helvetica" w:cs="Times New Roman"/>
          <w:sz w:val="20"/>
          <w:szCs w:val="20"/>
          <w:lang w:eastAsia="de-DE"/>
        </w:rPr>
        <w:t xml:space="preserve"> wir </w:t>
      </w:r>
      <w:r w:rsidR="00091AC7">
        <w:rPr>
          <w:rFonts w:ascii="Helvetica" w:eastAsia="Times New Roman" w:hAnsi="Helvetica" w:cs="Times New Roman"/>
          <w:sz w:val="20"/>
          <w:szCs w:val="20"/>
          <w:lang w:eastAsia="de-DE"/>
        </w:rPr>
        <w:t>in erster Reihe</w:t>
      </w:r>
      <w:r w:rsidRPr="00F60131">
        <w:rPr>
          <w:rFonts w:ascii="Helvetica" w:eastAsia="Times New Roman" w:hAnsi="Helvetica" w:cs="Times New Roman"/>
          <w:sz w:val="20"/>
          <w:szCs w:val="20"/>
          <w:lang w:eastAsia="de-DE"/>
        </w:rPr>
        <w:t xml:space="preserve">, wie sich der Klimawandel auf Einzelpersonen und Gemeinschaften auswirkt. Wir sind uns unserer Verantwortung bewusst und ergreifen entschlossen Maßnahmen, um unsere Auswirkungen auf das Klima weiter zu reduzieren. Mit der Unterzeichnung des Climate </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xml:space="preserve"> beschleunigen wir unsere Bemühungen, ein </w:t>
      </w:r>
      <w:r w:rsidRPr="00F60131">
        <w:rPr>
          <w:rFonts w:ascii="Helvetica" w:eastAsia="Times New Roman" w:hAnsi="Helvetica" w:cs="Times New Roman"/>
          <w:sz w:val="20"/>
          <w:szCs w:val="20"/>
          <w:lang w:eastAsia="de-DE"/>
        </w:rPr>
        <w:lastRenderedPageBreak/>
        <w:t>klimaneutraler Cybersicherheitsanbieter zu werden. Wir sind überzeugt, dass unsere Maßnahmen allen Kunden, Mitarbeitenden und Menschen auf der ganzen Welt zugutekommen werden.“</w:t>
      </w:r>
    </w:p>
    <w:p w14:paraId="4874332C" w14:textId="77777777" w:rsidR="00D97FCE" w:rsidRPr="00F60131" w:rsidRDefault="00D97FCE" w:rsidP="00F60131">
      <w:pPr>
        <w:spacing w:line="288" w:lineRule="auto"/>
        <w:ind w:right="1134"/>
        <w:rPr>
          <w:rFonts w:ascii="Helvetica" w:eastAsia="Times New Roman" w:hAnsi="Helvetica" w:cs="Times New Roman"/>
          <w:sz w:val="20"/>
          <w:szCs w:val="20"/>
          <w:lang w:eastAsia="de-DE"/>
        </w:rPr>
      </w:pPr>
    </w:p>
    <w:p w14:paraId="2899229F" w14:textId="03FBB079" w:rsidR="00D97FCE" w:rsidRPr="00F60131" w:rsidRDefault="00D97FCE" w:rsidP="00F60131">
      <w:pPr>
        <w:spacing w:line="288" w:lineRule="auto"/>
        <w:ind w:right="1134"/>
        <w:rPr>
          <w:rFonts w:ascii="Helvetica" w:eastAsia="Times New Roman" w:hAnsi="Helvetica" w:cs="Times New Roman"/>
          <w:sz w:val="20"/>
          <w:szCs w:val="20"/>
          <w:lang w:eastAsia="de-DE"/>
        </w:rPr>
      </w:pPr>
      <w:r w:rsidRPr="00F60131">
        <w:rPr>
          <w:rFonts w:ascii="Helvetica" w:eastAsia="Times New Roman" w:hAnsi="Helvetica" w:cs="Times New Roman"/>
          <w:sz w:val="20"/>
          <w:szCs w:val="20"/>
          <w:lang w:eastAsia="de-DE"/>
        </w:rPr>
        <w:t xml:space="preserve">Der Climate </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xml:space="preserve"> wurde 2019 von Amazon und Global </w:t>
      </w:r>
      <w:proofErr w:type="spellStart"/>
      <w:r w:rsidRPr="00F60131">
        <w:rPr>
          <w:rFonts w:ascii="Helvetica" w:eastAsia="Times New Roman" w:hAnsi="Helvetica" w:cs="Times New Roman"/>
          <w:sz w:val="20"/>
          <w:szCs w:val="20"/>
          <w:lang w:eastAsia="de-DE"/>
        </w:rPr>
        <w:t>Optimism</w:t>
      </w:r>
      <w:proofErr w:type="spellEnd"/>
      <w:r w:rsidRPr="00F60131">
        <w:rPr>
          <w:rFonts w:ascii="Helvetica" w:eastAsia="Times New Roman" w:hAnsi="Helvetica" w:cs="Times New Roman"/>
          <w:sz w:val="20"/>
          <w:szCs w:val="20"/>
          <w:lang w:eastAsia="de-DE"/>
        </w:rPr>
        <w:t xml:space="preserve"> ins Leben gerufen und ist eine Selbstverpflichtung von Unternehmen, bis 2040 klimaneutral zu werden. Als Unterzeichner des Climate </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xml:space="preserve"> </w:t>
      </w:r>
      <w:r w:rsidR="005E458A">
        <w:rPr>
          <w:rFonts w:ascii="Helvetica" w:eastAsia="Times New Roman" w:hAnsi="Helvetica" w:cs="Times New Roman"/>
          <w:sz w:val="20"/>
          <w:szCs w:val="20"/>
          <w:lang w:eastAsia="de-DE"/>
        </w:rPr>
        <w:t>ist</w:t>
      </w:r>
      <w:r w:rsidRPr="00F60131">
        <w:rPr>
          <w:rFonts w:ascii="Helvetica" w:eastAsia="Times New Roman" w:hAnsi="Helvetica" w:cs="Times New Roman"/>
          <w:sz w:val="20"/>
          <w:szCs w:val="20"/>
          <w:lang w:eastAsia="de-DE"/>
        </w:rPr>
        <w:t xml:space="preserve"> WatchGuard</w:t>
      </w:r>
      <w:r w:rsidR="005E458A">
        <w:rPr>
          <w:rFonts w:ascii="Helvetica" w:eastAsia="Times New Roman" w:hAnsi="Helvetica" w:cs="Times New Roman"/>
          <w:sz w:val="20"/>
          <w:szCs w:val="20"/>
          <w:lang w:eastAsia="de-DE"/>
        </w:rPr>
        <w:t xml:space="preserve"> dazu angehalten, die </w:t>
      </w:r>
      <w:r w:rsidRPr="00F60131">
        <w:rPr>
          <w:rFonts w:ascii="Helvetica" w:eastAsia="Times New Roman" w:hAnsi="Helvetica" w:cs="Times New Roman"/>
          <w:sz w:val="20"/>
          <w:szCs w:val="20"/>
          <w:lang w:eastAsia="de-DE"/>
        </w:rPr>
        <w:t xml:space="preserve">Treibhausgasemissionen regelmäßig </w:t>
      </w:r>
      <w:r w:rsidR="00EB15E4">
        <w:rPr>
          <w:rFonts w:ascii="Helvetica" w:eastAsia="Times New Roman" w:hAnsi="Helvetica" w:cs="Times New Roman"/>
          <w:sz w:val="20"/>
          <w:szCs w:val="20"/>
          <w:lang w:eastAsia="de-DE"/>
        </w:rPr>
        <w:t xml:space="preserve">zu </w:t>
      </w:r>
      <w:r w:rsidRPr="00F60131">
        <w:rPr>
          <w:rFonts w:ascii="Helvetica" w:eastAsia="Times New Roman" w:hAnsi="Helvetica" w:cs="Times New Roman"/>
          <w:sz w:val="20"/>
          <w:szCs w:val="20"/>
          <w:lang w:eastAsia="de-DE"/>
        </w:rPr>
        <w:t xml:space="preserve">messen und </w:t>
      </w:r>
      <w:r w:rsidR="00EB15E4">
        <w:rPr>
          <w:rFonts w:ascii="Helvetica" w:eastAsia="Times New Roman" w:hAnsi="Helvetica" w:cs="Times New Roman"/>
          <w:sz w:val="20"/>
          <w:szCs w:val="20"/>
          <w:lang w:eastAsia="de-DE"/>
        </w:rPr>
        <w:t>Bericht darüber abzulegen</w:t>
      </w:r>
      <w:r w:rsidRPr="00F60131">
        <w:rPr>
          <w:rFonts w:ascii="Helvetica" w:eastAsia="Times New Roman" w:hAnsi="Helvetica" w:cs="Times New Roman"/>
          <w:sz w:val="20"/>
          <w:szCs w:val="20"/>
          <w:lang w:eastAsia="de-DE"/>
        </w:rPr>
        <w:t>.</w:t>
      </w:r>
      <w:r w:rsidR="005E458A">
        <w:rPr>
          <w:rFonts w:ascii="Helvetica" w:eastAsia="Times New Roman" w:hAnsi="Helvetica" w:cs="Times New Roman"/>
          <w:sz w:val="20"/>
          <w:szCs w:val="20"/>
          <w:lang w:eastAsia="de-DE"/>
        </w:rPr>
        <w:t xml:space="preserve"> Gleichzeitig geht es um die Umsetzung von </w:t>
      </w:r>
      <w:proofErr w:type="spellStart"/>
      <w:r w:rsidRPr="00F60131">
        <w:rPr>
          <w:rFonts w:ascii="Helvetica" w:eastAsia="Times New Roman" w:hAnsi="Helvetica" w:cs="Times New Roman"/>
          <w:sz w:val="20"/>
          <w:szCs w:val="20"/>
          <w:lang w:eastAsia="de-DE"/>
        </w:rPr>
        <w:t>Dekarbonisierungsstrategien</w:t>
      </w:r>
      <w:proofErr w:type="spellEnd"/>
      <w:r w:rsidRPr="00F60131">
        <w:rPr>
          <w:rFonts w:ascii="Helvetica" w:eastAsia="Times New Roman" w:hAnsi="Helvetica" w:cs="Times New Roman"/>
          <w:sz w:val="20"/>
          <w:szCs w:val="20"/>
          <w:lang w:eastAsia="de-DE"/>
        </w:rPr>
        <w:t xml:space="preserve"> im Einklang mit dem Pariser Abkommen durch </w:t>
      </w:r>
      <w:r w:rsidR="00412EE4">
        <w:rPr>
          <w:rFonts w:ascii="Helvetica" w:eastAsia="Times New Roman" w:hAnsi="Helvetica" w:cs="Times New Roman"/>
          <w:sz w:val="20"/>
          <w:szCs w:val="20"/>
          <w:lang w:eastAsia="de-DE"/>
        </w:rPr>
        <w:t>tatsächliche Anpassung der Geschäftsabläufe</w:t>
      </w:r>
      <w:r w:rsidRPr="00F60131">
        <w:rPr>
          <w:rFonts w:ascii="Helvetica" w:eastAsia="Times New Roman" w:hAnsi="Helvetica" w:cs="Times New Roman"/>
          <w:sz w:val="20"/>
          <w:szCs w:val="20"/>
          <w:lang w:eastAsia="de-DE"/>
        </w:rPr>
        <w:t xml:space="preserve"> und Innovationen</w:t>
      </w:r>
      <w:r w:rsidR="00412EE4">
        <w:rPr>
          <w:rFonts w:ascii="Helvetica" w:eastAsia="Times New Roman" w:hAnsi="Helvetica" w:cs="Times New Roman"/>
          <w:sz w:val="20"/>
          <w:szCs w:val="20"/>
          <w:lang w:eastAsia="de-DE"/>
        </w:rPr>
        <w:t>. Dazu gehören</w:t>
      </w:r>
      <w:r w:rsidRPr="00F60131">
        <w:rPr>
          <w:rFonts w:ascii="Helvetica" w:eastAsia="Times New Roman" w:hAnsi="Helvetica" w:cs="Times New Roman"/>
          <w:sz w:val="20"/>
          <w:szCs w:val="20"/>
          <w:lang w:eastAsia="de-DE"/>
        </w:rPr>
        <w:t xml:space="preserve"> Effizienzverbesserungen, </w:t>
      </w:r>
      <w:r w:rsidR="00412EE4">
        <w:rPr>
          <w:rFonts w:ascii="Helvetica" w:eastAsia="Times New Roman" w:hAnsi="Helvetica" w:cs="Times New Roman"/>
          <w:sz w:val="20"/>
          <w:szCs w:val="20"/>
          <w:lang w:eastAsia="de-DE"/>
        </w:rPr>
        <w:t xml:space="preserve">die Nutzung </w:t>
      </w:r>
      <w:r w:rsidRPr="00F60131">
        <w:rPr>
          <w:rFonts w:ascii="Helvetica" w:eastAsia="Times New Roman" w:hAnsi="Helvetica" w:cs="Times New Roman"/>
          <w:sz w:val="20"/>
          <w:szCs w:val="20"/>
          <w:lang w:eastAsia="de-DE"/>
        </w:rPr>
        <w:t xml:space="preserve">erneuerbarer Energien, Materialreduzierung und </w:t>
      </w:r>
      <w:r w:rsidR="00412EE4">
        <w:rPr>
          <w:rFonts w:ascii="Helvetica" w:eastAsia="Times New Roman" w:hAnsi="Helvetica" w:cs="Times New Roman"/>
          <w:sz w:val="20"/>
          <w:szCs w:val="20"/>
          <w:lang w:eastAsia="de-DE"/>
        </w:rPr>
        <w:t>weitere Konzepte</w:t>
      </w:r>
      <w:r w:rsidRPr="00F60131">
        <w:rPr>
          <w:rFonts w:ascii="Helvetica" w:eastAsia="Times New Roman" w:hAnsi="Helvetica" w:cs="Times New Roman"/>
          <w:sz w:val="20"/>
          <w:szCs w:val="20"/>
          <w:lang w:eastAsia="de-DE"/>
        </w:rPr>
        <w:t xml:space="preserve"> zur Eliminierung von Kohlenstoffemissionen.</w:t>
      </w:r>
      <w:r w:rsidR="00C97E20">
        <w:rPr>
          <w:rFonts w:ascii="Helvetica" w:eastAsia="Times New Roman" w:hAnsi="Helvetica" w:cs="Times New Roman"/>
          <w:sz w:val="20"/>
          <w:szCs w:val="20"/>
          <w:lang w:eastAsia="de-DE"/>
        </w:rPr>
        <w:t xml:space="preserve"> Im Zuge </w:t>
      </w:r>
      <w:r w:rsidR="00FC1B68">
        <w:rPr>
          <w:rFonts w:ascii="Helvetica" w:eastAsia="Times New Roman" w:hAnsi="Helvetica" w:cs="Times New Roman"/>
          <w:sz w:val="20"/>
          <w:szCs w:val="20"/>
          <w:lang w:eastAsia="de-DE"/>
        </w:rPr>
        <w:t>des Ziels der CO</w:t>
      </w:r>
      <w:r w:rsidR="00FC1B68">
        <w:rPr>
          <w:rFonts w:ascii="Helvetica" w:eastAsia="Times New Roman" w:hAnsi="Helvetica" w:cs="Times New Roman"/>
          <w:sz w:val="20"/>
          <w:szCs w:val="20"/>
          <w:vertAlign w:val="subscript"/>
          <w:lang w:eastAsia="de-DE"/>
        </w:rPr>
        <w:t>2</w:t>
      </w:r>
      <w:r w:rsidR="00FC1B68">
        <w:rPr>
          <w:rFonts w:ascii="Helvetica" w:eastAsia="Times New Roman" w:hAnsi="Helvetica" w:cs="Times New Roman"/>
          <w:sz w:val="20"/>
          <w:szCs w:val="20"/>
          <w:lang w:eastAsia="de-DE"/>
        </w:rPr>
        <w:t xml:space="preserve">-Neutralität </w:t>
      </w:r>
      <w:r w:rsidR="00FC1B68" w:rsidRPr="00F60131">
        <w:rPr>
          <w:rFonts w:ascii="Helvetica" w:eastAsia="Times New Roman" w:hAnsi="Helvetica" w:cs="Times New Roman"/>
          <w:sz w:val="20"/>
          <w:szCs w:val="20"/>
          <w:lang w:eastAsia="de-DE"/>
        </w:rPr>
        <w:t xml:space="preserve">bis 2040 </w:t>
      </w:r>
      <w:r w:rsidR="00FC1B68">
        <w:rPr>
          <w:rFonts w:ascii="Helvetica" w:eastAsia="Times New Roman" w:hAnsi="Helvetica" w:cs="Times New Roman"/>
          <w:sz w:val="20"/>
          <w:szCs w:val="20"/>
          <w:lang w:eastAsia="de-DE"/>
        </w:rPr>
        <w:t>werden a</w:t>
      </w:r>
      <w:r w:rsidRPr="00F60131">
        <w:rPr>
          <w:rFonts w:ascii="Helvetica" w:eastAsia="Times New Roman" w:hAnsi="Helvetica" w:cs="Times New Roman"/>
          <w:sz w:val="20"/>
          <w:szCs w:val="20"/>
          <w:lang w:eastAsia="de-DE"/>
        </w:rPr>
        <w:t xml:space="preserve">lle verbleibenden Emissionen durch zusätzliche, quantifizierbare, reale, nachhaltige und sozial vorteilhafte Kompensationen </w:t>
      </w:r>
      <w:r w:rsidR="00FC1B68">
        <w:rPr>
          <w:rFonts w:ascii="Helvetica" w:eastAsia="Times New Roman" w:hAnsi="Helvetica" w:cs="Times New Roman"/>
          <w:sz w:val="20"/>
          <w:szCs w:val="20"/>
          <w:lang w:eastAsia="de-DE"/>
        </w:rPr>
        <w:t>ausgeglichen.</w:t>
      </w:r>
    </w:p>
    <w:p w14:paraId="1C8AB9DC" w14:textId="6C8E937F" w:rsidR="00BF0DC1" w:rsidRPr="00954613" w:rsidRDefault="00D97FCE" w:rsidP="00F60131">
      <w:pPr>
        <w:spacing w:line="288" w:lineRule="auto"/>
        <w:ind w:right="1134"/>
        <w:rPr>
          <w:rFonts w:ascii="Helvetica" w:eastAsia="Times New Roman" w:hAnsi="Helvetica" w:cs="Times New Roman"/>
          <w:sz w:val="20"/>
          <w:szCs w:val="20"/>
          <w:lang w:eastAsia="de-DE"/>
        </w:rPr>
      </w:pPr>
      <w:r w:rsidRPr="00F60131">
        <w:rPr>
          <w:rFonts w:ascii="Helvetica" w:eastAsia="Times New Roman" w:hAnsi="Helvetica" w:cs="Times New Roman"/>
          <w:sz w:val="20"/>
          <w:szCs w:val="20"/>
          <w:lang w:eastAsia="de-DE"/>
        </w:rPr>
        <w:br/>
      </w:r>
      <w:r w:rsidR="00BF0DC1" w:rsidRPr="00F60131">
        <w:rPr>
          <w:rFonts w:ascii="Helvetica" w:eastAsia="Times New Roman" w:hAnsi="Helvetica" w:cs="Times New Roman"/>
          <w:sz w:val="20"/>
          <w:szCs w:val="20"/>
          <w:lang w:eastAsia="de-DE"/>
        </w:rPr>
        <w:t>Mit diese</w:t>
      </w:r>
      <w:r w:rsidR="00954613">
        <w:rPr>
          <w:rFonts w:ascii="Helvetica" w:eastAsia="Times New Roman" w:hAnsi="Helvetica" w:cs="Times New Roman"/>
          <w:sz w:val="20"/>
          <w:szCs w:val="20"/>
          <w:lang w:eastAsia="de-DE"/>
        </w:rPr>
        <w:t xml:space="preserve">r Initiative </w:t>
      </w:r>
      <w:r w:rsidR="00BF0DC1" w:rsidRPr="00F60131">
        <w:rPr>
          <w:rFonts w:ascii="Helvetica" w:eastAsia="Times New Roman" w:hAnsi="Helvetica" w:cs="Times New Roman"/>
          <w:sz w:val="20"/>
          <w:szCs w:val="20"/>
          <w:lang w:eastAsia="de-DE"/>
        </w:rPr>
        <w:t xml:space="preserve">geht WatchGuard über die bloße Einhaltung globaler Vorschriften hinaus und verstärkt sein Engagement für den Umweltschutz – unter anderem durch energieeffizientes Design, Materialreduzierung und die Verwendung recycelbarer Materialien in seinen Geräten und Verpackungen. Darüber hinaus verlangt WatchGuard von seinen </w:t>
      </w:r>
      <w:r w:rsidR="00B901EF">
        <w:rPr>
          <w:rFonts w:ascii="Helvetica" w:eastAsia="Times New Roman" w:hAnsi="Helvetica" w:cs="Times New Roman"/>
          <w:sz w:val="20"/>
          <w:szCs w:val="20"/>
          <w:lang w:eastAsia="de-DE"/>
        </w:rPr>
        <w:t>Lieferanten und Produzenten</w:t>
      </w:r>
      <w:r w:rsidR="00BF0DC1" w:rsidRPr="00F60131">
        <w:rPr>
          <w:rFonts w:ascii="Helvetica" w:eastAsia="Times New Roman" w:hAnsi="Helvetica" w:cs="Times New Roman"/>
          <w:sz w:val="20"/>
          <w:szCs w:val="20"/>
          <w:lang w:eastAsia="de-DE"/>
        </w:rPr>
        <w:t xml:space="preserve"> die Zertifizierung nach ISO 14064, einem internationalen Standard für die Quantifizierung, Überwachung, Berichterstattung und Verifizierung von Treibhausgasemissionen</w:t>
      </w:r>
      <w:r w:rsidR="00954613">
        <w:rPr>
          <w:rFonts w:ascii="Helvetica" w:eastAsia="Times New Roman" w:hAnsi="Helvetica" w:cs="Times New Roman"/>
          <w:sz w:val="20"/>
          <w:szCs w:val="20"/>
          <w:lang w:eastAsia="de-DE"/>
        </w:rPr>
        <w:t xml:space="preserve"> – für mehr Transparenz und Kontrolle im Hinblick auf den CO</w:t>
      </w:r>
      <w:r w:rsidR="00954613">
        <w:rPr>
          <w:rFonts w:ascii="Helvetica" w:eastAsia="Times New Roman" w:hAnsi="Helvetica" w:cs="Times New Roman"/>
          <w:sz w:val="20"/>
          <w:szCs w:val="20"/>
          <w:vertAlign w:val="subscript"/>
          <w:lang w:eastAsia="de-DE"/>
        </w:rPr>
        <w:t>2</w:t>
      </w:r>
      <w:r w:rsidR="00954613">
        <w:rPr>
          <w:rFonts w:ascii="Helvetica" w:eastAsia="Times New Roman" w:hAnsi="Helvetica" w:cs="Times New Roman"/>
          <w:sz w:val="20"/>
          <w:szCs w:val="20"/>
          <w:lang w:eastAsia="de-DE"/>
        </w:rPr>
        <w:t>-Fußabdruck.</w:t>
      </w:r>
    </w:p>
    <w:p w14:paraId="1108F24F" w14:textId="77777777" w:rsidR="00BF0DC1" w:rsidRPr="00F60131" w:rsidRDefault="00BF0DC1" w:rsidP="00F60131">
      <w:pPr>
        <w:spacing w:line="288" w:lineRule="auto"/>
        <w:ind w:right="1134"/>
        <w:rPr>
          <w:rFonts w:ascii="Helvetica" w:eastAsia="Times New Roman" w:hAnsi="Helvetica" w:cs="Times New Roman"/>
          <w:sz w:val="20"/>
          <w:szCs w:val="20"/>
          <w:lang w:eastAsia="de-DE"/>
        </w:rPr>
      </w:pPr>
    </w:p>
    <w:p w14:paraId="0DB197BE" w14:textId="4ACA248E" w:rsidR="001E1DE6" w:rsidRPr="00F60131" w:rsidRDefault="00BF0DC1" w:rsidP="00F60131">
      <w:pPr>
        <w:spacing w:line="288" w:lineRule="auto"/>
        <w:ind w:right="1134"/>
        <w:rPr>
          <w:rFonts w:ascii="Helvetica" w:eastAsia="Times New Roman" w:hAnsi="Helvetica" w:cs="Times New Roman"/>
          <w:sz w:val="20"/>
          <w:szCs w:val="20"/>
          <w:lang w:eastAsia="de-DE"/>
        </w:rPr>
      </w:pPr>
      <w:r w:rsidRPr="00F60131">
        <w:rPr>
          <w:rFonts w:ascii="Helvetica" w:eastAsia="Times New Roman" w:hAnsi="Helvetica" w:cs="Times New Roman"/>
          <w:sz w:val="20"/>
          <w:szCs w:val="20"/>
          <w:lang w:eastAsia="de-DE"/>
        </w:rPr>
        <w:t xml:space="preserve">Mehr über WatchGuards Engagement für Nachhaltigkeit erfahren Sie hier: </w:t>
      </w:r>
      <w:hyperlink r:id="rId10" w:history="1">
        <w:r w:rsidR="00D97FCE" w:rsidRPr="00954613">
          <w:rPr>
            <w:rStyle w:val="Hyperlink"/>
            <w:sz w:val="20"/>
            <w:szCs w:val="20"/>
          </w:rPr>
          <w:t>Wenn Rot Grün wird</w:t>
        </w:r>
      </w:hyperlink>
      <w:r w:rsidR="00D97FCE" w:rsidRPr="00F60131">
        <w:rPr>
          <w:rFonts w:ascii="Helvetica" w:eastAsia="Times New Roman" w:hAnsi="Helvetica" w:cs="Times New Roman"/>
          <w:sz w:val="20"/>
          <w:szCs w:val="20"/>
          <w:lang w:eastAsia="de-DE"/>
        </w:rPr>
        <w:t>.</w:t>
      </w:r>
    </w:p>
    <w:p w14:paraId="7CE10EA4" w14:textId="77777777" w:rsidR="00E07478" w:rsidRPr="001E1DE6" w:rsidRDefault="00E07478" w:rsidP="00E07478">
      <w:pPr>
        <w:spacing w:line="288" w:lineRule="auto"/>
        <w:rPr>
          <w:rFonts w:ascii="Helvetica" w:eastAsia="Times New Roman" w:hAnsi="Helvetica" w:cs="Times New Roman"/>
          <w:bCs/>
          <w:sz w:val="22"/>
          <w:szCs w:val="22"/>
          <w:lang w:eastAsia="de-DE"/>
        </w:rPr>
      </w:pPr>
    </w:p>
    <w:p w14:paraId="2EEA0F38" w14:textId="77777777" w:rsidR="00E07478" w:rsidRPr="001E1DE6" w:rsidRDefault="00E07478" w:rsidP="00E07478">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E07478" w:rsidRPr="00BF0DC1" w14:paraId="48F0181B" w14:textId="77777777" w:rsidTr="00B46E55">
        <w:trPr>
          <w:trHeight w:val="1436"/>
        </w:trPr>
        <w:tc>
          <w:tcPr>
            <w:tcW w:w="4606" w:type="dxa"/>
          </w:tcPr>
          <w:p w14:paraId="6456A1AC" w14:textId="77777777" w:rsidR="00E07478" w:rsidRPr="00F60131" w:rsidRDefault="00E07478" w:rsidP="00F60131">
            <w:pPr>
              <w:pStyle w:val="Textkrper"/>
              <w:tabs>
                <w:tab w:val="left" w:pos="7513"/>
              </w:tabs>
              <w:spacing w:line="312" w:lineRule="auto"/>
              <w:ind w:right="425"/>
              <w:rPr>
                <w:color w:val="000000" w:themeColor="text1"/>
                <w:spacing w:val="-2"/>
                <w:sz w:val="16"/>
                <w:szCs w:val="16"/>
              </w:rPr>
            </w:pPr>
            <w:r w:rsidRPr="00F60131">
              <w:rPr>
                <w:color w:val="000000" w:themeColor="text1"/>
                <w:spacing w:val="-2"/>
                <w:sz w:val="16"/>
                <w:szCs w:val="16"/>
              </w:rPr>
              <w:t>Kontakt:</w:t>
            </w:r>
          </w:p>
          <w:p w14:paraId="6A852484"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WatchGuard Technologies GmbH</w:t>
            </w:r>
          </w:p>
          <w:p w14:paraId="10D6BE69"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Paul Moll – Field Marketing Manager Central Europe</w:t>
            </w:r>
          </w:p>
          <w:p w14:paraId="19538F8C"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Wendenstr. 379, 20537 Hamburg</w:t>
            </w:r>
          </w:p>
          <w:p w14:paraId="35B6B9B0"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Tel.: +49 152 31795040</w:t>
            </w:r>
          </w:p>
          <w:p w14:paraId="3DFE67E2"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paul.moll@watchguard.com</w:t>
            </w:r>
          </w:p>
          <w:p w14:paraId="63E425DC"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www.watchguard.de</w:t>
            </w:r>
          </w:p>
        </w:tc>
        <w:tc>
          <w:tcPr>
            <w:tcW w:w="4111" w:type="dxa"/>
          </w:tcPr>
          <w:p w14:paraId="428D642E" w14:textId="77777777" w:rsidR="00E07478" w:rsidRPr="00F60131" w:rsidRDefault="00E07478" w:rsidP="00F60131">
            <w:pPr>
              <w:pStyle w:val="Textkrper"/>
              <w:tabs>
                <w:tab w:val="left" w:pos="7513"/>
              </w:tabs>
              <w:spacing w:line="312" w:lineRule="auto"/>
              <w:ind w:right="425"/>
              <w:rPr>
                <w:color w:val="000000" w:themeColor="text1"/>
                <w:spacing w:val="-2"/>
                <w:sz w:val="16"/>
                <w:szCs w:val="16"/>
              </w:rPr>
            </w:pPr>
            <w:r w:rsidRPr="00F60131">
              <w:rPr>
                <w:color w:val="000000" w:themeColor="text1"/>
                <w:spacing w:val="-2"/>
                <w:sz w:val="16"/>
                <w:szCs w:val="16"/>
              </w:rPr>
              <w:t>Presse- und Öffentlichkeitsarbeit:</w:t>
            </w:r>
          </w:p>
          <w:p w14:paraId="45490AD5"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proofErr w:type="spellStart"/>
            <w:r w:rsidRPr="00F60131">
              <w:rPr>
                <w:b w:val="0"/>
                <w:bCs/>
                <w:color w:val="000000" w:themeColor="text1"/>
                <w:spacing w:val="-2"/>
                <w:sz w:val="16"/>
                <w:szCs w:val="16"/>
              </w:rPr>
              <w:t>Press'n'Relations</w:t>
            </w:r>
            <w:proofErr w:type="spellEnd"/>
            <w:r w:rsidRPr="00F60131">
              <w:rPr>
                <w:b w:val="0"/>
                <w:bCs/>
                <w:color w:val="000000" w:themeColor="text1"/>
                <w:spacing w:val="-2"/>
                <w:sz w:val="16"/>
                <w:szCs w:val="16"/>
              </w:rPr>
              <w:t xml:space="preserve"> GmbH</w:t>
            </w:r>
          </w:p>
          <w:p w14:paraId="1E316A38"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 xml:space="preserve">Rebecca Horn </w:t>
            </w:r>
          </w:p>
          <w:p w14:paraId="68C49BD7"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Magirusstr. 33, 89077 Ulm</w:t>
            </w:r>
          </w:p>
          <w:p w14:paraId="599B7B78"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 xml:space="preserve">Tel.: +49 731 146 156-75 </w:t>
            </w:r>
          </w:p>
          <w:p w14:paraId="3CDC87CE"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hyperlink r:id="rId11" w:history="1">
              <w:r w:rsidRPr="00F60131">
                <w:rPr>
                  <w:b w:val="0"/>
                  <w:bCs/>
                  <w:color w:val="000000" w:themeColor="text1"/>
                  <w:sz w:val="16"/>
                  <w:szCs w:val="16"/>
                </w:rPr>
                <w:t>rh@press-n-relations.de</w:t>
              </w:r>
            </w:hyperlink>
            <w:r w:rsidRPr="00F60131">
              <w:rPr>
                <w:b w:val="0"/>
                <w:bCs/>
                <w:color w:val="000000" w:themeColor="text1"/>
                <w:spacing w:val="-2"/>
                <w:sz w:val="16"/>
                <w:szCs w:val="16"/>
              </w:rPr>
              <w:t xml:space="preserve"> </w:t>
            </w:r>
          </w:p>
          <w:p w14:paraId="7352C22C"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hyperlink r:id="rId12" w:history="1">
              <w:r w:rsidRPr="00F60131">
                <w:rPr>
                  <w:b w:val="0"/>
                  <w:bCs/>
                  <w:color w:val="000000" w:themeColor="text1"/>
                  <w:sz w:val="16"/>
                  <w:szCs w:val="16"/>
                </w:rPr>
                <w:t>www.press-n-relations.de</w:t>
              </w:r>
            </w:hyperlink>
            <w:r w:rsidRPr="00F60131">
              <w:rPr>
                <w:b w:val="0"/>
                <w:bCs/>
                <w:color w:val="000000" w:themeColor="text1"/>
                <w:spacing w:val="-2"/>
                <w:sz w:val="16"/>
                <w:szCs w:val="16"/>
              </w:rPr>
              <w:br/>
            </w:r>
            <w:r w:rsidRPr="00F60131">
              <w:rPr>
                <w:b w:val="0"/>
                <w:bCs/>
                <w:color w:val="000000" w:themeColor="text1"/>
                <w:spacing w:val="-2"/>
                <w:sz w:val="16"/>
                <w:szCs w:val="16"/>
              </w:rPr>
              <w:br/>
            </w:r>
            <w:proofErr w:type="spellStart"/>
            <w:r w:rsidRPr="00F60131">
              <w:rPr>
                <w:b w:val="0"/>
                <w:bCs/>
                <w:color w:val="000000" w:themeColor="text1"/>
                <w:spacing w:val="-2"/>
                <w:sz w:val="16"/>
                <w:szCs w:val="16"/>
              </w:rPr>
              <w:t>Press'n'Relations</w:t>
            </w:r>
            <w:proofErr w:type="spellEnd"/>
            <w:r w:rsidRPr="00F60131">
              <w:rPr>
                <w:b w:val="0"/>
                <w:bCs/>
                <w:color w:val="000000" w:themeColor="text1"/>
                <w:spacing w:val="-2"/>
                <w:sz w:val="16"/>
                <w:szCs w:val="16"/>
              </w:rPr>
              <w:t xml:space="preserve"> Austria GmbH</w:t>
            </w:r>
            <w:r w:rsidRPr="00F60131">
              <w:rPr>
                <w:b w:val="0"/>
                <w:bCs/>
                <w:color w:val="000000" w:themeColor="text1"/>
                <w:spacing w:val="-2"/>
                <w:sz w:val="16"/>
                <w:szCs w:val="16"/>
              </w:rPr>
              <w:br/>
              <w:t>Mag. Georg Dutzi</w:t>
            </w:r>
            <w:r w:rsidRPr="00F60131">
              <w:rPr>
                <w:b w:val="0"/>
                <w:bCs/>
                <w:color w:val="000000" w:themeColor="text1"/>
                <w:spacing w:val="-2"/>
                <w:sz w:val="16"/>
                <w:szCs w:val="16"/>
              </w:rPr>
              <w:br/>
              <w:t>Lange Gasse 65/16, A-1080 Wien</w:t>
            </w:r>
            <w:r w:rsidRPr="00F60131">
              <w:rPr>
                <w:b w:val="0"/>
                <w:bCs/>
                <w:color w:val="000000" w:themeColor="text1"/>
                <w:spacing w:val="-2"/>
                <w:sz w:val="16"/>
                <w:szCs w:val="16"/>
              </w:rPr>
              <w:br/>
              <w:t>T: +43 1 907 61 48-10</w:t>
            </w:r>
            <w:r w:rsidRPr="00F60131">
              <w:rPr>
                <w:b w:val="0"/>
                <w:bCs/>
                <w:color w:val="000000" w:themeColor="text1"/>
                <w:spacing w:val="-2"/>
                <w:sz w:val="16"/>
                <w:szCs w:val="16"/>
              </w:rPr>
              <w:br/>
              <w:t>gd@press-n-relations.at</w:t>
            </w:r>
            <w:r w:rsidRPr="00F60131">
              <w:rPr>
                <w:b w:val="0"/>
                <w:bCs/>
                <w:color w:val="000000" w:themeColor="text1"/>
                <w:spacing w:val="-2"/>
                <w:sz w:val="16"/>
                <w:szCs w:val="16"/>
              </w:rPr>
              <w:br/>
            </w:r>
            <w:hyperlink r:id="rId13" w:history="1">
              <w:r w:rsidRPr="00F60131">
                <w:rPr>
                  <w:b w:val="0"/>
                  <w:bCs/>
                  <w:color w:val="000000" w:themeColor="text1"/>
                  <w:sz w:val="16"/>
                  <w:szCs w:val="16"/>
                </w:rPr>
                <w:t>www.press-n-relations.at</w:t>
              </w:r>
            </w:hyperlink>
          </w:p>
        </w:tc>
      </w:tr>
    </w:tbl>
    <w:p w14:paraId="6E037D1B" w14:textId="77777777" w:rsidR="00E07478" w:rsidRDefault="00E07478" w:rsidP="00E07478">
      <w:pPr>
        <w:spacing w:line="288" w:lineRule="auto"/>
        <w:ind w:right="283"/>
        <w:rPr>
          <w:rFonts w:ascii="Helvetica" w:eastAsia="Times New Roman" w:hAnsi="Helvetica" w:cs="Times New Roman"/>
          <w:sz w:val="20"/>
          <w:szCs w:val="20"/>
          <w:lang w:eastAsia="de-DE"/>
        </w:rPr>
      </w:pPr>
    </w:p>
    <w:p w14:paraId="333431F8" w14:textId="77777777" w:rsidR="00F60131" w:rsidRDefault="00F60131" w:rsidP="00E07478">
      <w:pPr>
        <w:spacing w:line="288" w:lineRule="auto"/>
        <w:ind w:right="283"/>
        <w:rPr>
          <w:rFonts w:ascii="Helvetica" w:eastAsia="Times New Roman" w:hAnsi="Helvetica" w:cs="Times New Roman"/>
          <w:sz w:val="20"/>
          <w:szCs w:val="20"/>
          <w:lang w:eastAsia="de-DE"/>
        </w:rPr>
      </w:pPr>
    </w:p>
    <w:p w14:paraId="081E3A17" w14:textId="3813075D" w:rsidR="00F60131" w:rsidRPr="00F60131" w:rsidRDefault="00F60131" w:rsidP="00F60131">
      <w:pPr>
        <w:tabs>
          <w:tab w:val="left" w:pos="3828"/>
          <w:tab w:val="left" w:pos="8364"/>
        </w:tabs>
        <w:spacing w:line="288" w:lineRule="auto"/>
        <w:ind w:right="141"/>
        <w:outlineLvl w:val="0"/>
        <w:rPr>
          <w:rFonts w:ascii="Helvetica" w:eastAsia="Times New Roman" w:hAnsi="Helvetica" w:cs="Times New Roman"/>
          <w:bCs/>
          <w:color w:val="000000" w:themeColor="text1"/>
          <w:sz w:val="16"/>
          <w:szCs w:val="16"/>
          <w:lang w:eastAsia="de-DE"/>
        </w:rPr>
      </w:pPr>
      <w:r w:rsidRPr="00F60131">
        <w:rPr>
          <w:rFonts w:ascii="Helvetica" w:eastAsia="Times New Roman" w:hAnsi="Helvetica" w:cs="Times New Roman"/>
          <w:b/>
          <w:color w:val="000000" w:themeColor="text1"/>
          <w:sz w:val="16"/>
          <w:szCs w:val="16"/>
          <w:lang w:eastAsia="de-DE"/>
        </w:rPr>
        <w:t xml:space="preserve">Über The Climate </w:t>
      </w:r>
      <w:proofErr w:type="spellStart"/>
      <w:r w:rsidRPr="00F60131">
        <w:rPr>
          <w:rFonts w:ascii="Helvetica" w:eastAsia="Times New Roman" w:hAnsi="Helvetica" w:cs="Times New Roman"/>
          <w:b/>
          <w:color w:val="000000" w:themeColor="text1"/>
          <w:sz w:val="16"/>
          <w:szCs w:val="16"/>
          <w:lang w:eastAsia="de-DE"/>
        </w:rPr>
        <w:t>Pledge</w:t>
      </w:r>
      <w:proofErr w:type="spellEnd"/>
      <w:r w:rsidRPr="00F60131">
        <w:rPr>
          <w:rFonts w:ascii="Helvetica" w:eastAsia="Times New Roman" w:hAnsi="Helvetica" w:cs="Times New Roman"/>
          <w:bCs/>
          <w:color w:val="000000" w:themeColor="text1"/>
          <w:sz w:val="16"/>
          <w:szCs w:val="16"/>
          <w:lang w:eastAsia="de-DE"/>
        </w:rPr>
        <w:t> </w:t>
      </w:r>
      <w:r w:rsidRPr="00F60131">
        <w:rPr>
          <w:rFonts w:ascii="Helvetica" w:eastAsia="Times New Roman" w:hAnsi="Helvetica" w:cs="Times New Roman"/>
          <w:bCs/>
          <w:color w:val="000000" w:themeColor="text1"/>
          <w:sz w:val="16"/>
          <w:szCs w:val="16"/>
          <w:lang w:eastAsia="de-DE"/>
        </w:rPr>
        <w:br/>
        <w:t xml:space="preserve">Im Jahr 2019 </w:t>
      </w:r>
      <w:r w:rsidR="00954613">
        <w:rPr>
          <w:rFonts w:ascii="Helvetica" w:eastAsia="Times New Roman" w:hAnsi="Helvetica" w:cs="Times New Roman"/>
          <w:bCs/>
          <w:color w:val="000000" w:themeColor="text1"/>
          <w:sz w:val="16"/>
          <w:szCs w:val="16"/>
          <w:lang w:eastAsia="de-DE"/>
        </w:rPr>
        <w:t>haben</w:t>
      </w:r>
      <w:r w:rsidRPr="00F60131">
        <w:rPr>
          <w:rFonts w:ascii="Helvetica" w:eastAsia="Times New Roman" w:hAnsi="Helvetica" w:cs="Times New Roman"/>
          <w:bCs/>
          <w:color w:val="000000" w:themeColor="text1"/>
          <w:sz w:val="16"/>
          <w:szCs w:val="16"/>
          <w:lang w:eastAsia="de-DE"/>
        </w:rPr>
        <w:t xml:space="preserve"> Amazon und Global </w:t>
      </w:r>
      <w:proofErr w:type="spellStart"/>
      <w:r w:rsidRPr="00F60131">
        <w:rPr>
          <w:rFonts w:ascii="Helvetica" w:eastAsia="Times New Roman" w:hAnsi="Helvetica" w:cs="Times New Roman"/>
          <w:bCs/>
          <w:color w:val="000000" w:themeColor="text1"/>
          <w:sz w:val="16"/>
          <w:szCs w:val="16"/>
          <w:lang w:eastAsia="de-DE"/>
        </w:rPr>
        <w:t>Optimism</w:t>
      </w:r>
      <w:proofErr w:type="spellEnd"/>
      <w:r w:rsidRPr="00F60131">
        <w:rPr>
          <w:rFonts w:ascii="Helvetica" w:eastAsia="Times New Roman" w:hAnsi="Helvetica" w:cs="Times New Roman"/>
          <w:bCs/>
          <w:color w:val="000000" w:themeColor="text1"/>
          <w:sz w:val="16"/>
          <w:szCs w:val="16"/>
          <w:lang w:eastAsia="de-DE"/>
        </w:rPr>
        <w:t xml:space="preserve"> </w:t>
      </w:r>
      <w:r w:rsidR="00954613">
        <w:rPr>
          <w:rFonts w:ascii="Helvetica" w:eastAsia="Times New Roman" w:hAnsi="Helvetica" w:cs="Times New Roman"/>
          <w:bCs/>
          <w:color w:val="000000" w:themeColor="text1"/>
          <w:sz w:val="16"/>
          <w:szCs w:val="16"/>
          <w:lang w:eastAsia="de-DE"/>
        </w:rPr>
        <w:t xml:space="preserve">gemeinsam The Climate </w:t>
      </w:r>
      <w:proofErr w:type="spellStart"/>
      <w:r w:rsidR="00954613">
        <w:rPr>
          <w:rFonts w:ascii="Helvetica" w:eastAsia="Times New Roman" w:hAnsi="Helvetica" w:cs="Times New Roman"/>
          <w:bCs/>
          <w:color w:val="000000" w:themeColor="text1"/>
          <w:sz w:val="16"/>
          <w:szCs w:val="16"/>
          <w:lang w:eastAsia="de-DE"/>
        </w:rPr>
        <w:t>Pledge</w:t>
      </w:r>
      <w:proofErr w:type="spellEnd"/>
      <w:r w:rsidR="00954613">
        <w:rPr>
          <w:rFonts w:ascii="Helvetica" w:eastAsia="Times New Roman" w:hAnsi="Helvetica" w:cs="Times New Roman"/>
          <w:bCs/>
          <w:color w:val="000000" w:themeColor="text1"/>
          <w:sz w:val="16"/>
          <w:szCs w:val="16"/>
          <w:lang w:eastAsia="de-DE"/>
        </w:rPr>
        <w:t xml:space="preserve"> aus der Taufe gehoben – als </w:t>
      </w:r>
      <w:r w:rsidRPr="00F60131">
        <w:rPr>
          <w:rFonts w:ascii="Helvetica" w:eastAsia="Times New Roman" w:hAnsi="Helvetica" w:cs="Times New Roman"/>
          <w:bCs/>
          <w:color w:val="000000" w:themeColor="text1"/>
          <w:sz w:val="16"/>
          <w:szCs w:val="16"/>
          <w:lang w:eastAsia="de-DE"/>
        </w:rPr>
        <w:lastRenderedPageBreak/>
        <w:t>Verpflichtung</w:t>
      </w:r>
      <w:r w:rsidR="00954613">
        <w:rPr>
          <w:rFonts w:ascii="Helvetica" w:eastAsia="Times New Roman" w:hAnsi="Helvetica" w:cs="Times New Roman"/>
          <w:bCs/>
          <w:color w:val="000000" w:themeColor="text1"/>
          <w:sz w:val="16"/>
          <w:szCs w:val="16"/>
          <w:lang w:eastAsia="de-DE"/>
        </w:rPr>
        <w:t xml:space="preserve"> zur CO</w:t>
      </w:r>
      <w:r w:rsidR="00954613">
        <w:rPr>
          <w:rFonts w:ascii="Helvetica" w:eastAsia="Times New Roman" w:hAnsi="Helvetica" w:cs="Times New Roman"/>
          <w:bCs/>
          <w:color w:val="000000" w:themeColor="text1"/>
          <w:sz w:val="16"/>
          <w:szCs w:val="16"/>
          <w:vertAlign w:val="subscript"/>
          <w:lang w:eastAsia="de-DE"/>
        </w:rPr>
        <w:t>2</w:t>
      </w:r>
      <w:r w:rsidR="00954613">
        <w:rPr>
          <w:rFonts w:ascii="Helvetica" w:eastAsia="Times New Roman" w:hAnsi="Helvetica" w:cs="Times New Roman"/>
          <w:bCs/>
          <w:color w:val="000000" w:themeColor="text1"/>
          <w:sz w:val="16"/>
          <w:szCs w:val="16"/>
          <w:lang w:eastAsia="de-DE"/>
        </w:rPr>
        <w:t xml:space="preserve">-Neutralität </w:t>
      </w:r>
      <w:r w:rsidRPr="00F60131">
        <w:rPr>
          <w:rFonts w:ascii="Helvetica" w:eastAsia="Times New Roman" w:hAnsi="Helvetica" w:cs="Times New Roman"/>
          <w:bCs/>
          <w:color w:val="000000" w:themeColor="text1"/>
          <w:sz w:val="16"/>
          <w:szCs w:val="16"/>
          <w:lang w:eastAsia="de-DE"/>
        </w:rPr>
        <w:t xml:space="preserve">bis 2040. Mehr als 550 Organisationen haben das Klimaversprechen </w:t>
      </w:r>
      <w:r w:rsidR="00782577" w:rsidRPr="00F60131">
        <w:rPr>
          <w:rFonts w:ascii="Helvetica" w:eastAsia="Times New Roman" w:hAnsi="Helvetica" w:cs="Times New Roman"/>
          <w:bCs/>
          <w:color w:val="000000" w:themeColor="text1"/>
          <w:sz w:val="16"/>
          <w:szCs w:val="16"/>
          <w:lang w:eastAsia="de-DE"/>
        </w:rPr>
        <w:t xml:space="preserve">mittlerweile </w:t>
      </w:r>
      <w:r w:rsidRPr="00F60131">
        <w:rPr>
          <w:rFonts w:ascii="Helvetica" w:eastAsia="Times New Roman" w:hAnsi="Helvetica" w:cs="Times New Roman"/>
          <w:bCs/>
          <w:color w:val="000000" w:themeColor="text1"/>
          <w:sz w:val="16"/>
          <w:szCs w:val="16"/>
          <w:lang w:eastAsia="de-DE"/>
        </w:rPr>
        <w:t xml:space="preserve">unterzeichnet und geben damit ein wichtiges Signal, dass </w:t>
      </w:r>
      <w:r w:rsidR="006F456D">
        <w:rPr>
          <w:rFonts w:ascii="Helvetica" w:eastAsia="Times New Roman" w:hAnsi="Helvetica" w:cs="Times New Roman"/>
          <w:bCs/>
          <w:color w:val="000000" w:themeColor="text1"/>
          <w:sz w:val="16"/>
          <w:szCs w:val="16"/>
          <w:lang w:eastAsia="de-DE"/>
        </w:rPr>
        <w:t>der Bedarf</w:t>
      </w:r>
      <w:r w:rsidRPr="00F60131">
        <w:rPr>
          <w:rFonts w:ascii="Helvetica" w:eastAsia="Times New Roman" w:hAnsi="Helvetica" w:cs="Times New Roman"/>
          <w:bCs/>
          <w:color w:val="000000" w:themeColor="text1"/>
          <w:sz w:val="16"/>
          <w:szCs w:val="16"/>
          <w:lang w:eastAsia="de-DE"/>
        </w:rPr>
        <w:t xml:space="preserve"> </w:t>
      </w:r>
      <w:r w:rsidR="006F456D">
        <w:rPr>
          <w:rFonts w:ascii="Helvetica" w:eastAsia="Times New Roman" w:hAnsi="Helvetica" w:cs="Times New Roman"/>
          <w:bCs/>
          <w:color w:val="000000" w:themeColor="text1"/>
          <w:sz w:val="16"/>
          <w:szCs w:val="16"/>
          <w:lang w:eastAsia="de-DE"/>
        </w:rPr>
        <w:t>an</w:t>
      </w:r>
      <w:r w:rsidRPr="00F60131">
        <w:rPr>
          <w:rFonts w:ascii="Helvetica" w:eastAsia="Times New Roman" w:hAnsi="Helvetica" w:cs="Times New Roman"/>
          <w:bCs/>
          <w:color w:val="000000" w:themeColor="text1"/>
          <w:sz w:val="16"/>
          <w:szCs w:val="16"/>
          <w:lang w:eastAsia="de-DE"/>
        </w:rPr>
        <w:t xml:space="preserve"> Produkten und Dienstleistungen, die helfen, Kohlenstoffemissionen zu reduzieren, rapide </w:t>
      </w:r>
      <w:r w:rsidR="006F456D">
        <w:rPr>
          <w:rFonts w:ascii="Helvetica" w:eastAsia="Times New Roman" w:hAnsi="Helvetica" w:cs="Times New Roman"/>
          <w:bCs/>
          <w:color w:val="000000" w:themeColor="text1"/>
          <w:sz w:val="16"/>
          <w:szCs w:val="16"/>
          <w:lang w:eastAsia="de-DE"/>
        </w:rPr>
        <w:t>zunimmt</w:t>
      </w:r>
      <w:r w:rsidRPr="00F60131">
        <w:rPr>
          <w:rFonts w:ascii="Helvetica" w:eastAsia="Times New Roman" w:hAnsi="Helvetica" w:cs="Times New Roman"/>
          <w:bCs/>
          <w:color w:val="000000" w:themeColor="text1"/>
          <w:sz w:val="16"/>
          <w:szCs w:val="16"/>
          <w:lang w:eastAsia="de-DE"/>
        </w:rPr>
        <w:t xml:space="preserve">. Weitere Informationen finden Sie unter </w:t>
      </w:r>
      <w:hyperlink r:id="rId14" w:history="1">
        <w:r w:rsidRPr="00F60131">
          <w:rPr>
            <w:rFonts w:ascii="Helvetica" w:eastAsia="Times New Roman" w:hAnsi="Helvetica" w:cs="Times New Roman"/>
            <w:bCs/>
            <w:color w:val="000000" w:themeColor="text1"/>
            <w:sz w:val="16"/>
            <w:szCs w:val="16"/>
            <w:lang w:eastAsia="de-DE"/>
          </w:rPr>
          <w:t>www.theclimatepledge.com</w:t>
        </w:r>
      </w:hyperlink>
      <w:r w:rsidRPr="00F60131">
        <w:rPr>
          <w:rFonts w:ascii="Helvetica" w:eastAsia="Times New Roman" w:hAnsi="Helvetica" w:cs="Times New Roman"/>
          <w:bCs/>
          <w:color w:val="000000" w:themeColor="text1"/>
          <w:sz w:val="16"/>
          <w:szCs w:val="16"/>
          <w:lang w:eastAsia="de-DE"/>
        </w:rPr>
        <w:t>. </w:t>
      </w:r>
    </w:p>
    <w:p w14:paraId="0AA73C1B" w14:textId="77777777" w:rsidR="00F60131" w:rsidRPr="00F60131" w:rsidRDefault="00F60131" w:rsidP="00F60131">
      <w:pPr>
        <w:spacing w:line="288" w:lineRule="auto"/>
        <w:ind w:right="141"/>
        <w:rPr>
          <w:rFonts w:ascii="Helvetica" w:eastAsia="Times New Roman" w:hAnsi="Helvetica" w:cs="Times New Roman"/>
          <w:sz w:val="20"/>
          <w:szCs w:val="20"/>
          <w:lang w:eastAsia="de-DE"/>
        </w:rPr>
      </w:pPr>
    </w:p>
    <w:p w14:paraId="4CB990AE" w14:textId="77777777" w:rsidR="00F60131" w:rsidRPr="00F60131" w:rsidRDefault="00F60131" w:rsidP="00F60131">
      <w:pPr>
        <w:spacing w:line="288" w:lineRule="auto"/>
        <w:ind w:right="141"/>
        <w:rPr>
          <w:rFonts w:ascii="Helvetica" w:eastAsia="Times New Roman" w:hAnsi="Helvetica" w:cs="Times New Roman"/>
          <w:b/>
          <w:color w:val="000000" w:themeColor="text1"/>
          <w:sz w:val="16"/>
          <w:szCs w:val="16"/>
          <w:lang w:eastAsia="de-DE"/>
        </w:rPr>
      </w:pPr>
      <w:r w:rsidRPr="00F60131">
        <w:rPr>
          <w:rFonts w:ascii="Helvetica" w:eastAsia="Times New Roman" w:hAnsi="Helvetica" w:cs="Times New Roman"/>
          <w:b/>
          <w:color w:val="000000" w:themeColor="text1"/>
          <w:sz w:val="16"/>
          <w:szCs w:val="16"/>
          <w:lang w:eastAsia="de-DE"/>
        </w:rPr>
        <w:t>Über WatchGuard Technologies</w:t>
      </w:r>
    </w:p>
    <w:p w14:paraId="05F037E2" w14:textId="77777777" w:rsidR="00F60131" w:rsidRPr="00F60131" w:rsidRDefault="00F60131" w:rsidP="00F60131">
      <w:pPr>
        <w:spacing w:line="288" w:lineRule="auto"/>
        <w:ind w:right="141"/>
        <w:rPr>
          <w:rFonts w:ascii="Helvetica" w:eastAsia="Times New Roman" w:hAnsi="Helvetica" w:cs="Times New Roman"/>
          <w:bCs/>
          <w:color w:val="000000" w:themeColor="text1"/>
          <w:sz w:val="16"/>
          <w:szCs w:val="16"/>
          <w:lang w:eastAsia="de-DE"/>
        </w:rPr>
      </w:pPr>
      <w:r w:rsidRPr="00F60131">
        <w:rPr>
          <w:rFonts w:ascii="Helvetica" w:eastAsia="Times New Roman" w:hAnsi="Helvetica" w:cs="Times New Roman"/>
          <w:bCs/>
          <w:color w:val="000000" w:themeColor="text1"/>
          <w:sz w:val="16"/>
          <w:szCs w:val="16"/>
          <w:lang w:eastAsia="de-DE"/>
        </w:rPr>
        <w:t xml:space="preserve">WatchGuard Technologies gehört zu den führenden Anbietern im Bereich IT-Sicherheit. Das umfangreiche Produktportfolio reicht von hochentwickelten UTM (Unified </w:t>
      </w:r>
      <w:proofErr w:type="spellStart"/>
      <w:r w:rsidRPr="00F60131">
        <w:rPr>
          <w:rFonts w:ascii="Helvetica" w:eastAsia="Times New Roman" w:hAnsi="Helvetica" w:cs="Times New Roman"/>
          <w:bCs/>
          <w:color w:val="000000" w:themeColor="text1"/>
          <w:sz w:val="16"/>
          <w:szCs w:val="16"/>
          <w:lang w:eastAsia="de-DE"/>
        </w:rPr>
        <w:t>Threat</w:t>
      </w:r>
      <w:proofErr w:type="spellEnd"/>
      <w:r w:rsidRPr="00F60131">
        <w:rPr>
          <w:rFonts w:ascii="Helvetica" w:eastAsia="Times New Roman" w:hAnsi="Helvetica" w:cs="Times New Roman"/>
          <w:bCs/>
          <w:color w:val="000000" w:themeColor="text1"/>
          <w:sz w:val="16"/>
          <w:szCs w:val="16"/>
          <w:lang w:eastAsia="de-DE"/>
        </w:rPr>
        <w:t xml:space="preserve"> Management)- und Next-Generation-Firewall-Plattformen über Multifaktor-Authentifizierung bis hin zu Technologien für umfassenden WLAN-Schutz und </w:t>
      </w:r>
      <w:proofErr w:type="spellStart"/>
      <w:r w:rsidRPr="00F60131">
        <w:rPr>
          <w:rFonts w:ascii="Helvetica" w:eastAsia="Times New Roman" w:hAnsi="Helvetica" w:cs="Times New Roman"/>
          <w:bCs/>
          <w:color w:val="000000" w:themeColor="text1"/>
          <w:sz w:val="16"/>
          <w:szCs w:val="16"/>
          <w:lang w:eastAsia="de-DE"/>
        </w:rPr>
        <w:t>Endpoint</w:t>
      </w:r>
      <w:proofErr w:type="spellEnd"/>
      <w:r w:rsidRPr="00F60131">
        <w:rPr>
          <w:rFonts w:ascii="Helvetica" w:eastAsia="Times New Roman" w:hAnsi="Helvetica" w:cs="Times New Roman"/>
          <w:bCs/>
          <w:color w:val="000000" w:themeColor="text1"/>
          <w:sz w:val="16"/>
          <w:szCs w:val="16"/>
          <w:lang w:eastAsia="de-DE"/>
        </w:rPr>
        <w:t xml:space="preserve"> </w:t>
      </w:r>
      <w:proofErr w:type="spellStart"/>
      <w:r w:rsidRPr="00F60131">
        <w:rPr>
          <w:rFonts w:ascii="Helvetica" w:eastAsia="Times New Roman" w:hAnsi="Helvetica" w:cs="Times New Roman"/>
          <w:bCs/>
          <w:color w:val="000000" w:themeColor="text1"/>
          <w:sz w:val="16"/>
          <w:szCs w:val="16"/>
          <w:lang w:eastAsia="de-DE"/>
        </w:rPr>
        <w:t>Protection</w:t>
      </w:r>
      <w:proofErr w:type="spellEnd"/>
      <w:r w:rsidRPr="00F60131">
        <w:rPr>
          <w:rFonts w:ascii="Helvetica" w:eastAsia="Times New Roman" w:hAnsi="Helvetica" w:cs="Times New Roman"/>
          <w:bCs/>
          <w:color w:val="000000" w:themeColor="text1"/>
          <w:sz w:val="16"/>
          <w:szCs w:val="16"/>
          <w:lang w:eastAsia="de-DE"/>
        </w:rPr>
        <w:t xml:space="preserve"> sowie weiteren spezifischen Produkten und intelligenten Services rund ums Thema IT-Security. Auf diesem Fundament wurde speziell für </w:t>
      </w:r>
      <w:proofErr w:type="spellStart"/>
      <w:r w:rsidRPr="00F60131">
        <w:rPr>
          <w:rFonts w:ascii="Helvetica" w:eastAsia="Times New Roman" w:hAnsi="Helvetica" w:cs="Times New Roman"/>
          <w:bCs/>
          <w:color w:val="000000" w:themeColor="text1"/>
          <w:sz w:val="16"/>
          <w:szCs w:val="16"/>
          <w:lang w:eastAsia="de-DE"/>
        </w:rPr>
        <w:t>Managed</w:t>
      </w:r>
      <w:proofErr w:type="spellEnd"/>
      <w:r w:rsidRPr="00F60131">
        <w:rPr>
          <w:rFonts w:ascii="Helvetica" w:eastAsia="Times New Roman" w:hAnsi="Helvetica" w:cs="Times New Roman"/>
          <w:bCs/>
          <w:color w:val="000000" w:themeColor="text1"/>
          <w:sz w:val="16"/>
          <w:szCs w:val="16"/>
          <w:lang w:eastAsia="de-DE"/>
        </w:rPr>
        <w:t xml:space="preserve"> Service Provider die „Unified Security </w:t>
      </w:r>
      <w:proofErr w:type="spellStart"/>
      <w:r w:rsidRPr="00F60131">
        <w:rPr>
          <w:rFonts w:ascii="Helvetica" w:eastAsia="Times New Roman" w:hAnsi="Helvetica" w:cs="Times New Roman"/>
          <w:bCs/>
          <w:color w:val="000000" w:themeColor="text1"/>
          <w:sz w:val="16"/>
          <w:szCs w:val="16"/>
          <w:lang w:eastAsia="de-DE"/>
        </w:rPr>
        <w:t>Platform</w:t>
      </w:r>
      <w:proofErr w:type="spellEnd"/>
      <w:r w:rsidRPr="00F60131">
        <w:rPr>
          <w:rFonts w:ascii="Helvetica" w:eastAsia="Times New Roman" w:hAnsi="Helvetica" w:cs="Times New Roman"/>
          <w:bCs/>
          <w:color w:val="000000" w:themeColor="text1"/>
          <w:sz w:val="16"/>
          <w:szCs w:val="16"/>
          <w:lang w:eastAsia="de-DE"/>
        </w:rPr>
        <w:t xml:space="preserve">“ entwickelt, mit der diese ihren Kunden erstklassige Sicherheit bieten können, die sich jederzeit an individuelle Bedürfnisse anpassen lässt – bei gleichzeitig hoher betrieblicher Effizienz. Mehr als 17.000 Security-Reseller bzw. </w:t>
      </w:r>
      <w:proofErr w:type="spellStart"/>
      <w:r w:rsidRPr="00F60131">
        <w:rPr>
          <w:rFonts w:ascii="Helvetica" w:eastAsia="Times New Roman" w:hAnsi="Helvetica" w:cs="Times New Roman"/>
          <w:bCs/>
          <w:color w:val="000000" w:themeColor="text1"/>
          <w:sz w:val="16"/>
          <w:szCs w:val="16"/>
          <w:lang w:eastAsia="de-DE"/>
        </w:rPr>
        <w:t>Managed</w:t>
      </w:r>
      <w:proofErr w:type="spellEnd"/>
      <w:r w:rsidRPr="00F60131">
        <w:rPr>
          <w:rFonts w:ascii="Helvetica" w:eastAsia="Times New Roman" w:hAnsi="Helvetica" w:cs="Times New Roman"/>
          <w:bCs/>
          <w:color w:val="000000" w:themeColor="text1"/>
          <w:sz w:val="16"/>
          <w:szCs w:val="16"/>
          <w:lang w:eastAsia="de-DE"/>
        </w:rPr>
        <w:t xml:space="preserve"> Service Provider und 250.000 Kunden weltweit vertrauen auf die ausgeklügelten Schutzmechanismen auf Enterprise-Niveau und profitieren von einer einheitlichen Sicherheitsplattform, die folgende fünf Elemente vereint: weitreichende, aufeinander abgestimmte IT-Security-Funktionalität, kollektiver Wissensaustausch, Klarheit und Kontrolle, operative Ausrichtung und Automatisierung. Neben der Zentrale in Seattle im US-Bundesstaat Washington verfügt WatchGuard über Niederlassungen in ganz Nordamerika, Lateinamerika und Europa sowie im asiatisch-pazifischen Raum.</w:t>
      </w:r>
    </w:p>
    <w:p w14:paraId="3348BA42" w14:textId="77777777" w:rsidR="00F60131" w:rsidRPr="001E1DE6" w:rsidRDefault="00F60131" w:rsidP="00E07478">
      <w:pPr>
        <w:spacing w:line="288" w:lineRule="auto"/>
        <w:ind w:right="283"/>
        <w:rPr>
          <w:rFonts w:ascii="Helvetica" w:eastAsia="Times New Roman" w:hAnsi="Helvetica" w:cs="Times New Roman"/>
          <w:sz w:val="20"/>
          <w:szCs w:val="20"/>
          <w:lang w:eastAsia="de-DE"/>
        </w:rPr>
      </w:pPr>
    </w:p>
    <w:sectPr w:rsidR="00F60131" w:rsidRPr="001E1DE6" w:rsidSect="00C56FE9">
      <w:headerReference w:type="default" r:id="rId15"/>
      <w:pgSz w:w="11906" w:h="16838"/>
      <w:pgMar w:top="1417" w:right="1417" w:bottom="148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78BA51" w14:textId="77777777" w:rsidR="002C67B8" w:rsidRDefault="002C67B8" w:rsidP="00457E6E">
      <w:r>
        <w:separator/>
      </w:r>
    </w:p>
  </w:endnote>
  <w:endnote w:type="continuationSeparator" w:id="0">
    <w:p w14:paraId="7AE074DB" w14:textId="77777777" w:rsidR="002C67B8" w:rsidRDefault="002C67B8" w:rsidP="00457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Textkörper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BF50B6" w14:textId="77777777" w:rsidR="002C67B8" w:rsidRDefault="002C67B8" w:rsidP="00457E6E">
      <w:r>
        <w:separator/>
      </w:r>
    </w:p>
  </w:footnote>
  <w:footnote w:type="continuationSeparator" w:id="0">
    <w:p w14:paraId="67CC82D8" w14:textId="77777777" w:rsidR="002C67B8" w:rsidRDefault="002C67B8" w:rsidP="00457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70AB7" w14:textId="77777777" w:rsidR="00E07478" w:rsidRPr="00B674DF" w:rsidRDefault="00E07478" w:rsidP="00E07478">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7B024104" wp14:editId="20852580">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FC2FE6C" w14:textId="77777777" w:rsidR="00E07478" w:rsidRPr="00B674DF" w:rsidRDefault="00E07478" w:rsidP="00E07478">
    <w:pPr>
      <w:pStyle w:val="Kopfzeile"/>
      <w:rPr>
        <w:sz w:val="32"/>
        <w:szCs w:val="32"/>
      </w:rPr>
    </w:pPr>
  </w:p>
  <w:p w14:paraId="36A75D50" w14:textId="77777777" w:rsidR="00E07478" w:rsidRPr="00B674DF" w:rsidRDefault="00E07478" w:rsidP="00E07478">
    <w:pPr>
      <w:pStyle w:val="Kopfzeile"/>
      <w:rPr>
        <w:sz w:val="32"/>
        <w:szCs w:val="32"/>
      </w:rPr>
    </w:pPr>
  </w:p>
  <w:p w14:paraId="4DB38500" w14:textId="77777777" w:rsidR="00E07478" w:rsidRPr="00B674DF" w:rsidRDefault="00E07478" w:rsidP="00E07478">
    <w:pPr>
      <w:pStyle w:val="Kopfzeile"/>
      <w:rPr>
        <w:sz w:val="32"/>
        <w:szCs w:val="32"/>
      </w:rPr>
    </w:pPr>
  </w:p>
  <w:p w14:paraId="4A3AE85C" w14:textId="77777777" w:rsidR="00E07478" w:rsidRPr="00E07478" w:rsidRDefault="00E07478" w:rsidP="00E0747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F25AE"/>
    <w:multiLevelType w:val="hybridMultilevel"/>
    <w:tmpl w:val="6DDC2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CA5D3D"/>
    <w:multiLevelType w:val="hybridMultilevel"/>
    <w:tmpl w:val="500095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9E6A6D"/>
    <w:multiLevelType w:val="hybridMultilevel"/>
    <w:tmpl w:val="607860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B3F009D"/>
    <w:multiLevelType w:val="hybridMultilevel"/>
    <w:tmpl w:val="7E90BC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F326EEF"/>
    <w:multiLevelType w:val="hybridMultilevel"/>
    <w:tmpl w:val="F3E2E4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14D3BF9"/>
    <w:multiLevelType w:val="hybridMultilevel"/>
    <w:tmpl w:val="0FB2A28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22E6D78"/>
    <w:multiLevelType w:val="multilevel"/>
    <w:tmpl w:val="EB304CDE"/>
    <w:styleLink w:val="AktuelleListe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2D9B5123"/>
    <w:multiLevelType w:val="hybridMultilevel"/>
    <w:tmpl w:val="ED1842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6C6166C"/>
    <w:multiLevelType w:val="hybridMultilevel"/>
    <w:tmpl w:val="63FE6C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B131117"/>
    <w:multiLevelType w:val="hybridMultilevel"/>
    <w:tmpl w:val="AD566C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499B7276"/>
    <w:multiLevelType w:val="hybridMultilevel"/>
    <w:tmpl w:val="F7506A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E7526BD"/>
    <w:multiLevelType w:val="multilevel"/>
    <w:tmpl w:val="AACE2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C02F8D"/>
    <w:multiLevelType w:val="hybridMultilevel"/>
    <w:tmpl w:val="64882E88"/>
    <w:lvl w:ilvl="0" w:tplc="76A655D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5C420EC4"/>
    <w:multiLevelType w:val="hybridMultilevel"/>
    <w:tmpl w:val="695A2B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0B36CA0"/>
    <w:multiLevelType w:val="hybridMultilevel"/>
    <w:tmpl w:val="072A286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2342211"/>
    <w:multiLevelType w:val="hybridMultilevel"/>
    <w:tmpl w:val="57363F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3AB6EF8"/>
    <w:multiLevelType w:val="hybridMultilevel"/>
    <w:tmpl w:val="CDBAD2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AF57C72"/>
    <w:multiLevelType w:val="hybridMultilevel"/>
    <w:tmpl w:val="D3C8416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BD63F77"/>
    <w:multiLevelType w:val="hybridMultilevel"/>
    <w:tmpl w:val="D1A897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BDF29F5"/>
    <w:multiLevelType w:val="hybridMultilevel"/>
    <w:tmpl w:val="9432CE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C2F043D"/>
    <w:multiLevelType w:val="hybridMultilevel"/>
    <w:tmpl w:val="B358E1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F257C26"/>
    <w:multiLevelType w:val="hybridMultilevel"/>
    <w:tmpl w:val="2F3A26D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84786939">
    <w:abstractNumId w:val="6"/>
  </w:num>
  <w:num w:numId="2" w16cid:durableId="926574544">
    <w:abstractNumId w:val="18"/>
  </w:num>
  <w:num w:numId="3" w16cid:durableId="1936858119">
    <w:abstractNumId w:val="16"/>
  </w:num>
  <w:num w:numId="4" w16cid:durableId="1357343424">
    <w:abstractNumId w:val="4"/>
  </w:num>
  <w:num w:numId="5" w16cid:durableId="476185640">
    <w:abstractNumId w:val="3"/>
  </w:num>
  <w:num w:numId="6" w16cid:durableId="336226438">
    <w:abstractNumId w:val="7"/>
  </w:num>
  <w:num w:numId="7" w16cid:durableId="1966740436">
    <w:abstractNumId w:val="17"/>
  </w:num>
  <w:num w:numId="8" w16cid:durableId="1435242859">
    <w:abstractNumId w:val="20"/>
  </w:num>
  <w:num w:numId="9" w16cid:durableId="195002218">
    <w:abstractNumId w:val="9"/>
  </w:num>
  <w:num w:numId="10" w16cid:durableId="1831826288">
    <w:abstractNumId w:val="21"/>
  </w:num>
  <w:num w:numId="11" w16cid:durableId="1217398332">
    <w:abstractNumId w:val="14"/>
  </w:num>
  <w:num w:numId="12" w16cid:durableId="2055765484">
    <w:abstractNumId w:val="2"/>
  </w:num>
  <w:num w:numId="13" w16cid:durableId="769086525">
    <w:abstractNumId w:val="19"/>
  </w:num>
  <w:num w:numId="14" w16cid:durableId="1064446461">
    <w:abstractNumId w:val="22"/>
  </w:num>
  <w:num w:numId="15" w16cid:durableId="1443306980">
    <w:abstractNumId w:val="12"/>
  </w:num>
  <w:num w:numId="16" w16cid:durableId="958342501">
    <w:abstractNumId w:val="13"/>
  </w:num>
  <w:num w:numId="17" w16cid:durableId="808594072">
    <w:abstractNumId w:val="8"/>
  </w:num>
  <w:num w:numId="18" w16cid:durableId="1164397287">
    <w:abstractNumId w:val="10"/>
  </w:num>
  <w:num w:numId="19" w16cid:durableId="1969386727">
    <w:abstractNumId w:val="15"/>
  </w:num>
  <w:num w:numId="20" w16cid:durableId="278495143">
    <w:abstractNumId w:val="5"/>
  </w:num>
  <w:num w:numId="21" w16cid:durableId="1748113854">
    <w:abstractNumId w:val="11"/>
  </w:num>
  <w:num w:numId="22" w16cid:durableId="1687097978">
    <w:abstractNumId w:val="0"/>
  </w:num>
  <w:num w:numId="23" w16cid:durableId="796921059">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109"/>
    <w:rsid w:val="00000A1E"/>
    <w:rsid w:val="00002328"/>
    <w:rsid w:val="0000257B"/>
    <w:rsid w:val="000025BE"/>
    <w:rsid w:val="00006ECD"/>
    <w:rsid w:val="00011692"/>
    <w:rsid w:val="000139F4"/>
    <w:rsid w:val="00014296"/>
    <w:rsid w:val="000151F5"/>
    <w:rsid w:val="00015D27"/>
    <w:rsid w:val="00015F19"/>
    <w:rsid w:val="00016B9C"/>
    <w:rsid w:val="00017D48"/>
    <w:rsid w:val="0002029E"/>
    <w:rsid w:val="000206DE"/>
    <w:rsid w:val="00021623"/>
    <w:rsid w:val="000225B8"/>
    <w:rsid w:val="000237D9"/>
    <w:rsid w:val="00024EC9"/>
    <w:rsid w:val="0002761C"/>
    <w:rsid w:val="000306A1"/>
    <w:rsid w:val="00031159"/>
    <w:rsid w:val="00031184"/>
    <w:rsid w:val="00032489"/>
    <w:rsid w:val="00032F25"/>
    <w:rsid w:val="00034780"/>
    <w:rsid w:val="00036E5B"/>
    <w:rsid w:val="00037B24"/>
    <w:rsid w:val="00037B41"/>
    <w:rsid w:val="00041AB7"/>
    <w:rsid w:val="00041CED"/>
    <w:rsid w:val="000423AD"/>
    <w:rsid w:val="00042852"/>
    <w:rsid w:val="0004313A"/>
    <w:rsid w:val="0004416C"/>
    <w:rsid w:val="00045168"/>
    <w:rsid w:val="0004636B"/>
    <w:rsid w:val="00046D23"/>
    <w:rsid w:val="000470B2"/>
    <w:rsid w:val="00047364"/>
    <w:rsid w:val="00047523"/>
    <w:rsid w:val="000475CC"/>
    <w:rsid w:val="00051367"/>
    <w:rsid w:val="000516F6"/>
    <w:rsid w:val="000527F0"/>
    <w:rsid w:val="00052AA3"/>
    <w:rsid w:val="00052C45"/>
    <w:rsid w:val="00052FDC"/>
    <w:rsid w:val="000532D2"/>
    <w:rsid w:val="00053494"/>
    <w:rsid w:val="00053E9F"/>
    <w:rsid w:val="00054102"/>
    <w:rsid w:val="000559BD"/>
    <w:rsid w:val="0005617C"/>
    <w:rsid w:val="000609F9"/>
    <w:rsid w:val="00061A61"/>
    <w:rsid w:val="000623AE"/>
    <w:rsid w:val="000626DE"/>
    <w:rsid w:val="00062AB5"/>
    <w:rsid w:val="0006322C"/>
    <w:rsid w:val="00064D6D"/>
    <w:rsid w:val="0006521E"/>
    <w:rsid w:val="0006532B"/>
    <w:rsid w:val="00065E13"/>
    <w:rsid w:val="00066849"/>
    <w:rsid w:val="000672F9"/>
    <w:rsid w:val="0006763E"/>
    <w:rsid w:val="0007119D"/>
    <w:rsid w:val="000714C7"/>
    <w:rsid w:val="00071FC8"/>
    <w:rsid w:val="000720AA"/>
    <w:rsid w:val="0007323C"/>
    <w:rsid w:val="000739BB"/>
    <w:rsid w:val="00076F61"/>
    <w:rsid w:val="000770CD"/>
    <w:rsid w:val="00077E86"/>
    <w:rsid w:val="000808D9"/>
    <w:rsid w:val="000814C0"/>
    <w:rsid w:val="00081C5B"/>
    <w:rsid w:val="00082617"/>
    <w:rsid w:val="00082FE5"/>
    <w:rsid w:val="0008314E"/>
    <w:rsid w:val="0008592B"/>
    <w:rsid w:val="000873C3"/>
    <w:rsid w:val="00087AB8"/>
    <w:rsid w:val="000903F0"/>
    <w:rsid w:val="000917B5"/>
    <w:rsid w:val="00091AC7"/>
    <w:rsid w:val="00091E49"/>
    <w:rsid w:val="00094938"/>
    <w:rsid w:val="00094C26"/>
    <w:rsid w:val="000968E0"/>
    <w:rsid w:val="00097BF0"/>
    <w:rsid w:val="000A0DD5"/>
    <w:rsid w:val="000A3724"/>
    <w:rsid w:val="000A43BD"/>
    <w:rsid w:val="000A67C5"/>
    <w:rsid w:val="000A69D2"/>
    <w:rsid w:val="000B12D0"/>
    <w:rsid w:val="000B19DC"/>
    <w:rsid w:val="000B22F0"/>
    <w:rsid w:val="000B2F09"/>
    <w:rsid w:val="000B33D9"/>
    <w:rsid w:val="000B37DA"/>
    <w:rsid w:val="000B4502"/>
    <w:rsid w:val="000B4C4E"/>
    <w:rsid w:val="000B4E4D"/>
    <w:rsid w:val="000B58F9"/>
    <w:rsid w:val="000B5EF2"/>
    <w:rsid w:val="000B6094"/>
    <w:rsid w:val="000B6D57"/>
    <w:rsid w:val="000C1F8B"/>
    <w:rsid w:val="000C2311"/>
    <w:rsid w:val="000C2934"/>
    <w:rsid w:val="000C2D84"/>
    <w:rsid w:val="000C3769"/>
    <w:rsid w:val="000C3B7B"/>
    <w:rsid w:val="000D04CB"/>
    <w:rsid w:val="000D0714"/>
    <w:rsid w:val="000D099A"/>
    <w:rsid w:val="000D0D25"/>
    <w:rsid w:val="000D1E20"/>
    <w:rsid w:val="000D260F"/>
    <w:rsid w:val="000D43B7"/>
    <w:rsid w:val="000D6FB6"/>
    <w:rsid w:val="000D798B"/>
    <w:rsid w:val="000D7F21"/>
    <w:rsid w:val="000E01B4"/>
    <w:rsid w:val="000E0BBA"/>
    <w:rsid w:val="000E0E80"/>
    <w:rsid w:val="000E13F3"/>
    <w:rsid w:val="000E1B49"/>
    <w:rsid w:val="000E2328"/>
    <w:rsid w:val="000E255B"/>
    <w:rsid w:val="000E2ECD"/>
    <w:rsid w:val="000E33B3"/>
    <w:rsid w:val="000E3ADB"/>
    <w:rsid w:val="000E3D71"/>
    <w:rsid w:val="000E4608"/>
    <w:rsid w:val="000E574D"/>
    <w:rsid w:val="000E6171"/>
    <w:rsid w:val="000E67DC"/>
    <w:rsid w:val="000E6FE9"/>
    <w:rsid w:val="000F1F59"/>
    <w:rsid w:val="000F2C22"/>
    <w:rsid w:val="000F45C4"/>
    <w:rsid w:val="000F4D05"/>
    <w:rsid w:val="000F5BBD"/>
    <w:rsid w:val="000F631D"/>
    <w:rsid w:val="0010103B"/>
    <w:rsid w:val="0010155A"/>
    <w:rsid w:val="001016DE"/>
    <w:rsid w:val="00101A38"/>
    <w:rsid w:val="00101CBC"/>
    <w:rsid w:val="00102030"/>
    <w:rsid w:val="001023EB"/>
    <w:rsid w:val="00104ACA"/>
    <w:rsid w:val="001053C7"/>
    <w:rsid w:val="001059D5"/>
    <w:rsid w:val="0010602C"/>
    <w:rsid w:val="001067F6"/>
    <w:rsid w:val="00107FB0"/>
    <w:rsid w:val="00110B6B"/>
    <w:rsid w:val="00110DA2"/>
    <w:rsid w:val="00110E24"/>
    <w:rsid w:val="00111D10"/>
    <w:rsid w:val="001129C7"/>
    <w:rsid w:val="001136B6"/>
    <w:rsid w:val="001138A8"/>
    <w:rsid w:val="0011688E"/>
    <w:rsid w:val="00117287"/>
    <w:rsid w:val="00117E70"/>
    <w:rsid w:val="00120242"/>
    <w:rsid w:val="0012082A"/>
    <w:rsid w:val="00121305"/>
    <w:rsid w:val="0012137D"/>
    <w:rsid w:val="00123B0F"/>
    <w:rsid w:val="00124656"/>
    <w:rsid w:val="001246F7"/>
    <w:rsid w:val="00126DC8"/>
    <w:rsid w:val="00127576"/>
    <w:rsid w:val="0012786A"/>
    <w:rsid w:val="00127D2A"/>
    <w:rsid w:val="00127DE4"/>
    <w:rsid w:val="0013046B"/>
    <w:rsid w:val="00130DF1"/>
    <w:rsid w:val="0013128E"/>
    <w:rsid w:val="0013170B"/>
    <w:rsid w:val="00131B2A"/>
    <w:rsid w:val="001330D9"/>
    <w:rsid w:val="001332A2"/>
    <w:rsid w:val="0013373C"/>
    <w:rsid w:val="00133779"/>
    <w:rsid w:val="0013445F"/>
    <w:rsid w:val="00134C96"/>
    <w:rsid w:val="0013537E"/>
    <w:rsid w:val="00135EF8"/>
    <w:rsid w:val="00136C72"/>
    <w:rsid w:val="001402D3"/>
    <w:rsid w:val="0014163A"/>
    <w:rsid w:val="00141B95"/>
    <w:rsid w:val="00143264"/>
    <w:rsid w:val="00143519"/>
    <w:rsid w:val="001436FC"/>
    <w:rsid w:val="00143803"/>
    <w:rsid w:val="00143E92"/>
    <w:rsid w:val="001441FD"/>
    <w:rsid w:val="00144D3E"/>
    <w:rsid w:val="001455DA"/>
    <w:rsid w:val="0014609F"/>
    <w:rsid w:val="00146A97"/>
    <w:rsid w:val="00146D71"/>
    <w:rsid w:val="00146FFB"/>
    <w:rsid w:val="0014780D"/>
    <w:rsid w:val="0015027D"/>
    <w:rsid w:val="001519F8"/>
    <w:rsid w:val="001521D5"/>
    <w:rsid w:val="001524B6"/>
    <w:rsid w:val="00152BD9"/>
    <w:rsid w:val="00153A5C"/>
    <w:rsid w:val="0016059F"/>
    <w:rsid w:val="00160AAD"/>
    <w:rsid w:val="00160DE7"/>
    <w:rsid w:val="00164296"/>
    <w:rsid w:val="001651C6"/>
    <w:rsid w:val="00165EF8"/>
    <w:rsid w:val="00166C5E"/>
    <w:rsid w:val="00166E4D"/>
    <w:rsid w:val="00170ED6"/>
    <w:rsid w:val="00172904"/>
    <w:rsid w:val="0017343F"/>
    <w:rsid w:val="001735DD"/>
    <w:rsid w:val="0017371A"/>
    <w:rsid w:val="001743D0"/>
    <w:rsid w:val="001749D5"/>
    <w:rsid w:val="00175925"/>
    <w:rsid w:val="00176426"/>
    <w:rsid w:val="00176FF9"/>
    <w:rsid w:val="00177332"/>
    <w:rsid w:val="001775D7"/>
    <w:rsid w:val="001777AB"/>
    <w:rsid w:val="00180CE8"/>
    <w:rsid w:val="00180DF4"/>
    <w:rsid w:val="00182876"/>
    <w:rsid w:val="00182D00"/>
    <w:rsid w:val="00182DEE"/>
    <w:rsid w:val="00183653"/>
    <w:rsid w:val="00185D10"/>
    <w:rsid w:val="00185DFD"/>
    <w:rsid w:val="001860CC"/>
    <w:rsid w:val="00186F14"/>
    <w:rsid w:val="00187C21"/>
    <w:rsid w:val="00190587"/>
    <w:rsid w:val="00191B99"/>
    <w:rsid w:val="0019257B"/>
    <w:rsid w:val="0019279B"/>
    <w:rsid w:val="00194E61"/>
    <w:rsid w:val="0019524C"/>
    <w:rsid w:val="0019565A"/>
    <w:rsid w:val="001A01C8"/>
    <w:rsid w:val="001A0C70"/>
    <w:rsid w:val="001A1C7D"/>
    <w:rsid w:val="001A1E98"/>
    <w:rsid w:val="001A20AD"/>
    <w:rsid w:val="001A5B69"/>
    <w:rsid w:val="001A6456"/>
    <w:rsid w:val="001A731E"/>
    <w:rsid w:val="001B181B"/>
    <w:rsid w:val="001B18A4"/>
    <w:rsid w:val="001B1B1A"/>
    <w:rsid w:val="001B2360"/>
    <w:rsid w:val="001B255B"/>
    <w:rsid w:val="001B2647"/>
    <w:rsid w:val="001B3F3B"/>
    <w:rsid w:val="001B553A"/>
    <w:rsid w:val="001B5874"/>
    <w:rsid w:val="001B652B"/>
    <w:rsid w:val="001B6AC4"/>
    <w:rsid w:val="001B7205"/>
    <w:rsid w:val="001C04CB"/>
    <w:rsid w:val="001C090B"/>
    <w:rsid w:val="001C1C46"/>
    <w:rsid w:val="001C2976"/>
    <w:rsid w:val="001C3083"/>
    <w:rsid w:val="001C30D2"/>
    <w:rsid w:val="001C3BC5"/>
    <w:rsid w:val="001C4C8B"/>
    <w:rsid w:val="001C5536"/>
    <w:rsid w:val="001C55FF"/>
    <w:rsid w:val="001C65FC"/>
    <w:rsid w:val="001C6F2D"/>
    <w:rsid w:val="001D03E5"/>
    <w:rsid w:val="001D0D07"/>
    <w:rsid w:val="001D1632"/>
    <w:rsid w:val="001D18DD"/>
    <w:rsid w:val="001D1AB2"/>
    <w:rsid w:val="001D202C"/>
    <w:rsid w:val="001D2714"/>
    <w:rsid w:val="001D2AAA"/>
    <w:rsid w:val="001D36C9"/>
    <w:rsid w:val="001D43B5"/>
    <w:rsid w:val="001D4503"/>
    <w:rsid w:val="001D49C3"/>
    <w:rsid w:val="001D5393"/>
    <w:rsid w:val="001D55B9"/>
    <w:rsid w:val="001D628D"/>
    <w:rsid w:val="001D70B9"/>
    <w:rsid w:val="001D74CD"/>
    <w:rsid w:val="001D77BC"/>
    <w:rsid w:val="001D7B37"/>
    <w:rsid w:val="001E06E3"/>
    <w:rsid w:val="001E07E5"/>
    <w:rsid w:val="001E1DE6"/>
    <w:rsid w:val="001E3AEE"/>
    <w:rsid w:val="001E3B4C"/>
    <w:rsid w:val="001E59E9"/>
    <w:rsid w:val="001F04FA"/>
    <w:rsid w:val="001F0B26"/>
    <w:rsid w:val="001F2035"/>
    <w:rsid w:val="001F32EC"/>
    <w:rsid w:val="001F3751"/>
    <w:rsid w:val="001F3ADC"/>
    <w:rsid w:val="001F4A5A"/>
    <w:rsid w:val="001F4E5C"/>
    <w:rsid w:val="001F4E7F"/>
    <w:rsid w:val="001F5390"/>
    <w:rsid w:val="001F5878"/>
    <w:rsid w:val="001F5B66"/>
    <w:rsid w:val="001F6C5C"/>
    <w:rsid w:val="001F7CAF"/>
    <w:rsid w:val="002007BC"/>
    <w:rsid w:val="00200C95"/>
    <w:rsid w:val="0020394E"/>
    <w:rsid w:val="002039BF"/>
    <w:rsid w:val="00205495"/>
    <w:rsid w:val="00206627"/>
    <w:rsid w:val="0020786A"/>
    <w:rsid w:val="002078D6"/>
    <w:rsid w:val="00210ECD"/>
    <w:rsid w:val="00212CCD"/>
    <w:rsid w:val="00212CCE"/>
    <w:rsid w:val="0021377D"/>
    <w:rsid w:val="00213C83"/>
    <w:rsid w:val="002142C9"/>
    <w:rsid w:val="002146C0"/>
    <w:rsid w:val="002148A3"/>
    <w:rsid w:val="00216539"/>
    <w:rsid w:val="00216542"/>
    <w:rsid w:val="00216D25"/>
    <w:rsid w:val="00220CB2"/>
    <w:rsid w:val="002224C8"/>
    <w:rsid w:val="00223003"/>
    <w:rsid w:val="0022461A"/>
    <w:rsid w:val="00224E24"/>
    <w:rsid w:val="00226EDC"/>
    <w:rsid w:val="002275E4"/>
    <w:rsid w:val="00230E32"/>
    <w:rsid w:val="002314A4"/>
    <w:rsid w:val="00233156"/>
    <w:rsid w:val="0023389E"/>
    <w:rsid w:val="0023449D"/>
    <w:rsid w:val="002369DC"/>
    <w:rsid w:val="00236D73"/>
    <w:rsid w:val="00237A8C"/>
    <w:rsid w:val="0024063E"/>
    <w:rsid w:val="00240ABB"/>
    <w:rsid w:val="00241EB8"/>
    <w:rsid w:val="002441CF"/>
    <w:rsid w:val="00251BAE"/>
    <w:rsid w:val="002526EA"/>
    <w:rsid w:val="00252727"/>
    <w:rsid w:val="002528C0"/>
    <w:rsid w:val="00252FD4"/>
    <w:rsid w:val="00256A1C"/>
    <w:rsid w:val="00257049"/>
    <w:rsid w:val="00260346"/>
    <w:rsid w:val="0026049D"/>
    <w:rsid w:val="0026080D"/>
    <w:rsid w:val="00260A0B"/>
    <w:rsid w:val="00261CBD"/>
    <w:rsid w:val="002624B2"/>
    <w:rsid w:val="00262C5B"/>
    <w:rsid w:val="002638A9"/>
    <w:rsid w:val="00266AD0"/>
    <w:rsid w:val="00266EBC"/>
    <w:rsid w:val="00270013"/>
    <w:rsid w:val="0027004E"/>
    <w:rsid w:val="0027039A"/>
    <w:rsid w:val="00270BBE"/>
    <w:rsid w:val="00270EDE"/>
    <w:rsid w:val="0027156D"/>
    <w:rsid w:val="002721B5"/>
    <w:rsid w:val="0027399B"/>
    <w:rsid w:val="00273ECD"/>
    <w:rsid w:val="0027465F"/>
    <w:rsid w:val="00274888"/>
    <w:rsid w:val="00275137"/>
    <w:rsid w:val="002762B9"/>
    <w:rsid w:val="002803E1"/>
    <w:rsid w:val="00280C8E"/>
    <w:rsid w:val="00280DD7"/>
    <w:rsid w:val="002811A0"/>
    <w:rsid w:val="002820C3"/>
    <w:rsid w:val="00282432"/>
    <w:rsid w:val="00282CF1"/>
    <w:rsid w:val="00282DF0"/>
    <w:rsid w:val="00283738"/>
    <w:rsid w:val="00283858"/>
    <w:rsid w:val="00286643"/>
    <w:rsid w:val="00287769"/>
    <w:rsid w:val="00287A42"/>
    <w:rsid w:val="00287C99"/>
    <w:rsid w:val="00287D54"/>
    <w:rsid w:val="00290A6F"/>
    <w:rsid w:val="00290DDA"/>
    <w:rsid w:val="00290E87"/>
    <w:rsid w:val="00291236"/>
    <w:rsid w:val="00291F60"/>
    <w:rsid w:val="0029282C"/>
    <w:rsid w:val="00293847"/>
    <w:rsid w:val="00293A77"/>
    <w:rsid w:val="002954FF"/>
    <w:rsid w:val="00296093"/>
    <w:rsid w:val="0029636B"/>
    <w:rsid w:val="002A06AA"/>
    <w:rsid w:val="002A0FD5"/>
    <w:rsid w:val="002A137A"/>
    <w:rsid w:val="002A3651"/>
    <w:rsid w:val="002A3E47"/>
    <w:rsid w:val="002A3E5C"/>
    <w:rsid w:val="002A76E3"/>
    <w:rsid w:val="002A78FC"/>
    <w:rsid w:val="002A7A6A"/>
    <w:rsid w:val="002B1D89"/>
    <w:rsid w:val="002B21B9"/>
    <w:rsid w:val="002B2330"/>
    <w:rsid w:val="002B23AB"/>
    <w:rsid w:val="002B2842"/>
    <w:rsid w:val="002B2C64"/>
    <w:rsid w:val="002B60B5"/>
    <w:rsid w:val="002B73D8"/>
    <w:rsid w:val="002B75D5"/>
    <w:rsid w:val="002B78A0"/>
    <w:rsid w:val="002C0E11"/>
    <w:rsid w:val="002C135A"/>
    <w:rsid w:val="002C2453"/>
    <w:rsid w:val="002C2A4B"/>
    <w:rsid w:val="002C4803"/>
    <w:rsid w:val="002C5C16"/>
    <w:rsid w:val="002C67B8"/>
    <w:rsid w:val="002C6E84"/>
    <w:rsid w:val="002C7558"/>
    <w:rsid w:val="002D0F77"/>
    <w:rsid w:val="002D29D8"/>
    <w:rsid w:val="002D3AD5"/>
    <w:rsid w:val="002D47E0"/>
    <w:rsid w:val="002D4D44"/>
    <w:rsid w:val="002D51D4"/>
    <w:rsid w:val="002D57B9"/>
    <w:rsid w:val="002D7F81"/>
    <w:rsid w:val="002E1487"/>
    <w:rsid w:val="002E19FA"/>
    <w:rsid w:val="002E2986"/>
    <w:rsid w:val="002E2F0E"/>
    <w:rsid w:val="002E391D"/>
    <w:rsid w:val="002E4544"/>
    <w:rsid w:val="002E474A"/>
    <w:rsid w:val="002E5652"/>
    <w:rsid w:val="002E627E"/>
    <w:rsid w:val="002E6A5F"/>
    <w:rsid w:val="002E771F"/>
    <w:rsid w:val="002F00CA"/>
    <w:rsid w:val="002F0109"/>
    <w:rsid w:val="002F0DB6"/>
    <w:rsid w:val="002F17A7"/>
    <w:rsid w:val="002F2652"/>
    <w:rsid w:val="002F3817"/>
    <w:rsid w:val="002F3C04"/>
    <w:rsid w:val="002F43B9"/>
    <w:rsid w:val="002F4D5E"/>
    <w:rsid w:val="002F5724"/>
    <w:rsid w:val="002F6E4F"/>
    <w:rsid w:val="002F7026"/>
    <w:rsid w:val="00301183"/>
    <w:rsid w:val="0030290E"/>
    <w:rsid w:val="00303798"/>
    <w:rsid w:val="00303B00"/>
    <w:rsid w:val="003040F3"/>
    <w:rsid w:val="00307B02"/>
    <w:rsid w:val="00310DDC"/>
    <w:rsid w:val="00310EDA"/>
    <w:rsid w:val="00315E83"/>
    <w:rsid w:val="00317B3A"/>
    <w:rsid w:val="003207B6"/>
    <w:rsid w:val="003212C3"/>
    <w:rsid w:val="003218C0"/>
    <w:rsid w:val="003220F9"/>
    <w:rsid w:val="00322C2C"/>
    <w:rsid w:val="00323331"/>
    <w:rsid w:val="00325250"/>
    <w:rsid w:val="003258F4"/>
    <w:rsid w:val="00330CEF"/>
    <w:rsid w:val="00331C71"/>
    <w:rsid w:val="00332B5E"/>
    <w:rsid w:val="00334BE2"/>
    <w:rsid w:val="00334CC0"/>
    <w:rsid w:val="00335CFB"/>
    <w:rsid w:val="00335F06"/>
    <w:rsid w:val="00342758"/>
    <w:rsid w:val="003429AC"/>
    <w:rsid w:val="0034390C"/>
    <w:rsid w:val="00343F4F"/>
    <w:rsid w:val="00344A10"/>
    <w:rsid w:val="00344E40"/>
    <w:rsid w:val="003459C0"/>
    <w:rsid w:val="00345FE6"/>
    <w:rsid w:val="003464D7"/>
    <w:rsid w:val="00350217"/>
    <w:rsid w:val="00350289"/>
    <w:rsid w:val="003509B7"/>
    <w:rsid w:val="00350BF8"/>
    <w:rsid w:val="00353BC5"/>
    <w:rsid w:val="0035590F"/>
    <w:rsid w:val="00356394"/>
    <w:rsid w:val="00356A0A"/>
    <w:rsid w:val="00357C18"/>
    <w:rsid w:val="003613B4"/>
    <w:rsid w:val="0036179A"/>
    <w:rsid w:val="003629AD"/>
    <w:rsid w:val="00363396"/>
    <w:rsid w:val="00363F70"/>
    <w:rsid w:val="00364B3E"/>
    <w:rsid w:val="00364B91"/>
    <w:rsid w:val="0036603A"/>
    <w:rsid w:val="003663DB"/>
    <w:rsid w:val="00366C8A"/>
    <w:rsid w:val="0036722C"/>
    <w:rsid w:val="00371144"/>
    <w:rsid w:val="00371547"/>
    <w:rsid w:val="0037164F"/>
    <w:rsid w:val="003717CF"/>
    <w:rsid w:val="00372CC1"/>
    <w:rsid w:val="00372E9A"/>
    <w:rsid w:val="00374391"/>
    <w:rsid w:val="0037503C"/>
    <w:rsid w:val="00375167"/>
    <w:rsid w:val="00376045"/>
    <w:rsid w:val="003764F8"/>
    <w:rsid w:val="00380F59"/>
    <w:rsid w:val="0038520B"/>
    <w:rsid w:val="00385256"/>
    <w:rsid w:val="00385761"/>
    <w:rsid w:val="00386829"/>
    <w:rsid w:val="00386DAF"/>
    <w:rsid w:val="00387415"/>
    <w:rsid w:val="0039111E"/>
    <w:rsid w:val="00391BC3"/>
    <w:rsid w:val="00394948"/>
    <w:rsid w:val="00395EAF"/>
    <w:rsid w:val="0039602E"/>
    <w:rsid w:val="003971B3"/>
    <w:rsid w:val="00397266"/>
    <w:rsid w:val="003972C6"/>
    <w:rsid w:val="0039757A"/>
    <w:rsid w:val="003A0680"/>
    <w:rsid w:val="003A1113"/>
    <w:rsid w:val="003A1DD5"/>
    <w:rsid w:val="003A201A"/>
    <w:rsid w:val="003A254A"/>
    <w:rsid w:val="003A2CEA"/>
    <w:rsid w:val="003A3426"/>
    <w:rsid w:val="003A4719"/>
    <w:rsid w:val="003A4E7E"/>
    <w:rsid w:val="003A5287"/>
    <w:rsid w:val="003A543B"/>
    <w:rsid w:val="003B0778"/>
    <w:rsid w:val="003B2D2A"/>
    <w:rsid w:val="003B344A"/>
    <w:rsid w:val="003B382F"/>
    <w:rsid w:val="003B3D07"/>
    <w:rsid w:val="003B3DE2"/>
    <w:rsid w:val="003B7C99"/>
    <w:rsid w:val="003C0597"/>
    <w:rsid w:val="003C0E77"/>
    <w:rsid w:val="003C0FB3"/>
    <w:rsid w:val="003C506C"/>
    <w:rsid w:val="003C5C0E"/>
    <w:rsid w:val="003C61F9"/>
    <w:rsid w:val="003C679B"/>
    <w:rsid w:val="003C7DA3"/>
    <w:rsid w:val="003D0863"/>
    <w:rsid w:val="003D0B83"/>
    <w:rsid w:val="003D1301"/>
    <w:rsid w:val="003D2AC7"/>
    <w:rsid w:val="003D46A4"/>
    <w:rsid w:val="003D72A7"/>
    <w:rsid w:val="003D7FBF"/>
    <w:rsid w:val="003E1251"/>
    <w:rsid w:val="003E333E"/>
    <w:rsid w:val="003E4A4D"/>
    <w:rsid w:val="003E50FA"/>
    <w:rsid w:val="003E5720"/>
    <w:rsid w:val="003E639F"/>
    <w:rsid w:val="003E7EDB"/>
    <w:rsid w:val="003F08F5"/>
    <w:rsid w:val="003F0B0D"/>
    <w:rsid w:val="003F0B7E"/>
    <w:rsid w:val="003F46CD"/>
    <w:rsid w:val="003F4770"/>
    <w:rsid w:val="003F6213"/>
    <w:rsid w:val="003F6566"/>
    <w:rsid w:val="003F6BFB"/>
    <w:rsid w:val="003F74F4"/>
    <w:rsid w:val="004001DC"/>
    <w:rsid w:val="00400C16"/>
    <w:rsid w:val="00401291"/>
    <w:rsid w:val="004012A0"/>
    <w:rsid w:val="004024EC"/>
    <w:rsid w:val="00403269"/>
    <w:rsid w:val="004043FB"/>
    <w:rsid w:val="004050F7"/>
    <w:rsid w:val="00406938"/>
    <w:rsid w:val="00407FFD"/>
    <w:rsid w:val="0041057F"/>
    <w:rsid w:val="00412055"/>
    <w:rsid w:val="00412D02"/>
    <w:rsid w:val="00412EE4"/>
    <w:rsid w:val="0041384B"/>
    <w:rsid w:val="004143B2"/>
    <w:rsid w:val="00414A09"/>
    <w:rsid w:val="00415BA9"/>
    <w:rsid w:val="0041759D"/>
    <w:rsid w:val="00420293"/>
    <w:rsid w:val="00420640"/>
    <w:rsid w:val="00421168"/>
    <w:rsid w:val="00421CC5"/>
    <w:rsid w:val="004239BA"/>
    <w:rsid w:val="00423BAC"/>
    <w:rsid w:val="00423EE1"/>
    <w:rsid w:val="0042451F"/>
    <w:rsid w:val="004251E8"/>
    <w:rsid w:val="00425423"/>
    <w:rsid w:val="004259D2"/>
    <w:rsid w:val="00425F57"/>
    <w:rsid w:val="004267D8"/>
    <w:rsid w:val="0042734D"/>
    <w:rsid w:val="00427CE1"/>
    <w:rsid w:val="0043253B"/>
    <w:rsid w:val="00432EC1"/>
    <w:rsid w:val="00433615"/>
    <w:rsid w:val="00436158"/>
    <w:rsid w:val="00436D01"/>
    <w:rsid w:val="0043752E"/>
    <w:rsid w:val="004377E8"/>
    <w:rsid w:val="004407D8"/>
    <w:rsid w:val="00443DE8"/>
    <w:rsid w:val="00444ADF"/>
    <w:rsid w:val="00444BE4"/>
    <w:rsid w:val="00445E0F"/>
    <w:rsid w:val="00446203"/>
    <w:rsid w:val="0044710D"/>
    <w:rsid w:val="004477E7"/>
    <w:rsid w:val="0045084E"/>
    <w:rsid w:val="0045174D"/>
    <w:rsid w:val="004527D9"/>
    <w:rsid w:val="0045438B"/>
    <w:rsid w:val="004555FA"/>
    <w:rsid w:val="004556F1"/>
    <w:rsid w:val="00456920"/>
    <w:rsid w:val="00457E6E"/>
    <w:rsid w:val="00460B6D"/>
    <w:rsid w:val="00461962"/>
    <w:rsid w:val="00461CC4"/>
    <w:rsid w:val="004636C0"/>
    <w:rsid w:val="00463D1F"/>
    <w:rsid w:val="0046440A"/>
    <w:rsid w:val="00465740"/>
    <w:rsid w:val="004662A5"/>
    <w:rsid w:val="004669E9"/>
    <w:rsid w:val="004670EE"/>
    <w:rsid w:val="00467EA7"/>
    <w:rsid w:val="0047009B"/>
    <w:rsid w:val="00470DDE"/>
    <w:rsid w:val="004718C5"/>
    <w:rsid w:val="00472993"/>
    <w:rsid w:val="00472CC2"/>
    <w:rsid w:val="00473010"/>
    <w:rsid w:val="00474292"/>
    <w:rsid w:val="00474DB2"/>
    <w:rsid w:val="00477615"/>
    <w:rsid w:val="00480285"/>
    <w:rsid w:val="004809E7"/>
    <w:rsid w:val="004822B8"/>
    <w:rsid w:val="00482A82"/>
    <w:rsid w:val="00483AF6"/>
    <w:rsid w:val="00486339"/>
    <w:rsid w:val="00486758"/>
    <w:rsid w:val="004906F7"/>
    <w:rsid w:val="004925F3"/>
    <w:rsid w:val="004929AE"/>
    <w:rsid w:val="00493717"/>
    <w:rsid w:val="00494302"/>
    <w:rsid w:val="00497427"/>
    <w:rsid w:val="004A0513"/>
    <w:rsid w:val="004A09DF"/>
    <w:rsid w:val="004A105F"/>
    <w:rsid w:val="004A1657"/>
    <w:rsid w:val="004A3465"/>
    <w:rsid w:val="004A37F2"/>
    <w:rsid w:val="004A4150"/>
    <w:rsid w:val="004A478E"/>
    <w:rsid w:val="004A5F0E"/>
    <w:rsid w:val="004A6ACE"/>
    <w:rsid w:val="004A7D34"/>
    <w:rsid w:val="004A7D50"/>
    <w:rsid w:val="004B162F"/>
    <w:rsid w:val="004B1D32"/>
    <w:rsid w:val="004B2088"/>
    <w:rsid w:val="004B2A37"/>
    <w:rsid w:val="004B41FD"/>
    <w:rsid w:val="004B4D39"/>
    <w:rsid w:val="004B6BE6"/>
    <w:rsid w:val="004B7D4A"/>
    <w:rsid w:val="004C2DB4"/>
    <w:rsid w:val="004C43D0"/>
    <w:rsid w:val="004C6936"/>
    <w:rsid w:val="004C7557"/>
    <w:rsid w:val="004C770F"/>
    <w:rsid w:val="004C7904"/>
    <w:rsid w:val="004C7979"/>
    <w:rsid w:val="004D10CF"/>
    <w:rsid w:val="004D14C3"/>
    <w:rsid w:val="004D2414"/>
    <w:rsid w:val="004D26E7"/>
    <w:rsid w:val="004D51ED"/>
    <w:rsid w:val="004D5F11"/>
    <w:rsid w:val="004D6E3C"/>
    <w:rsid w:val="004D6F0C"/>
    <w:rsid w:val="004D6FAF"/>
    <w:rsid w:val="004D75A6"/>
    <w:rsid w:val="004E0E88"/>
    <w:rsid w:val="004E2BF1"/>
    <w:rsid w:val="004E2F8B"/>
    <w:rsid w:val="004E3563"/>
    <w:rsid w:val="004E3985"/>
    <w:rsid w:val="004E416D"/>
    <w:rsid w:val="004E4944"/>
    <w:rsid w:val="004E55F9"/>
    <w:rsid w:val="004F050C"/>
    <w:rsid w:val="004F22A7"/>
    <w:rsid w:val="004F27D1"/>
    <w:rsid w:val="004F2C76"/>
    <w:rsid w:val="004F31CC"/>
    <w:rsid w:val="004F41C4"/>
    <w:rsid w:val="005000C3"/>
    <w:rsid w:val="005003E5"/>
    <w:rsid w:val="005004E0"/>
    <w:rsid w:val="00500C98"/>
    <w:rsid w:val="00500F8B"/>
    <w:rsid w:val="00501EB9"/>
    <w:rsid w:val="00502243"/>
    <w:rsid w:val="00505ACE"/>
    <w:rsid w:val="00507F27"/>
    <w:rsid w:val="00511F10"/>
    <w:rsid w:val="00511F24"/>
    <w:rsid w:val="00513E4B"/>
    <w:rsid w:val="00514351"/>
    <w:rsid w:val="005146A3"/>
    <w:rsid w:val="005155DA"/>
    <w:rsid w:val="00517A1B"/>
    <w:rsid w:val="00520469"/>
    <w:rsid w:val="0052251A"/>
    <w:rsid w:val="00522943"/>
    <w:rsid w:val="00523343"/>
    <w:rsid w:val="005233CD"/>
    <w:rsid w:val="005237F9"/>
    <w:rsid w:val="00524952"/>
    <w:rsid w:val="00525BC2"/>
    <w:rsid w:val="00526971"/>
    <w:rsid w:val="00526B4B"/>
    <w:rsid w:val="00527D3C"/>
    <w:rsid w:val="00527DF0"/>
    <w:rsid w:val="00527F5A"/>
    <w:rsid w:val="00530DE7"/>
    <w:rsid w:val="00531472"/>
    <w:rsid w:val="0053223C"/>
    <w:rsid w:val="00532329"/>
    <w:rsid w:val="005329AC"/>
    <w:rsid w:val="00532C16"/>
    <w:rsid w:val="00533EB5"/>
    <w:rsid w:val="00534C25"/>
    <w:rsid w:val="00535415"/>
    <w:rsid w:val="0053590F"/>
    <w:rsid w:val="005359D7"/>
    <w:rsid w:val="00535F87"/>
    <w:rsid w:val="00536549"/>
    <w:rsid w:val="00536DD5"/>
    <w:rsid w:val="00537825"/>
    <w:rsid w:val="00537BED"/>
    <w:rsid w:val="00540A4D"/>
    <w:rsid w:val="00540FB9"/>
    <w:rsid w:val="00541E8C"/>
    <w:rsid w:val="005426B4"/>
    <w:rsid w:val="00545641"/>
    <w:rsid w:val="005464D1"/>
    <w:rsid w:val="00546B9A"/>
    <w:rsid w:val="0054724E"/>
    <w:rsid w:val="00552BA6"/>
    <w:rsid w:val="005537C8"/>
    <w:rsid w:val="00553E49"/>
    <w:rsid w:val="00555CDB"/>
    <w:rsid w:val="00556FA6"/>
    <w:rsid w:val="0055752A"/>
    <w:rsid w:val="005575FE"/>
    <w:rsid w:val="00560BB5"/>
    <w:rsid w:val="00560EE1"/>
    <w:rsid w:val="00561BF3"/>
    <w:rsid w:val="0056237B"/>
    <w:rsid w:val="005648B8"/>
    <w:rsid w:val="00564912"/>
    <w:rsid w:val="00566434"/>
    <w:rsid w:val="00570710"/>
    <w:rsid w:val="00571463"/>
    <w:rsid w:val="00571E2A"/>
    <w:rsid w:val="005731E8"/>
    <w:rsid w:val="00574154"/>
    <w:rsid w:val="0057472B"/>
    <w:rsid w:val="005760A1"/>
    <w:rsid w:val="00577328"/>
    <w:rsid w:val="00581FAA"/>
    <w:rsid w:val="00583863"/>
    <w:rsid w:val="00583FE5"/>
    <w:rsid w:val="00584D37"/>
    <w:rsid w:val="005854D4"/>
    <w:rsid w:val="00586A3A"/>
    <w:rsid w:val="005875A3"/>
    <w:rsid w:val="00591342"/>
    <w:rsid w:val="00592FF8"/>
    <w:rsid w:val="005931BB"/>
    <w:rsid w:val="005940F0"/>
    <w:rsid w:val="005969F8"/>
    <w:rsid w:val="00596A02"/>
    <w:rsid w:val="00596D7A"/>
    <w:rsid w:val="00597BD0"/>
    <w:rsid w:val="00597D29"/>
    <w:rsid w:val="005A08E7"/>
    <w:rsid w:val="005A1036"/>
    <w:rsid w:val="005A2E04"/>
    <w:rsid w:val="005A3A41"/>
    <w:rsid w:val="005A415F"/>
    <w:rsid w:val="005A418C"/>
    <w:rsid w:val="005A427D"/>
    <w:rsid w:val="005A47D4"/>
    <w:rsid w:val="005A504A"/>
    <w:rsid w:val="005A6209"/>
    <w:rsid w:val="005B1ACF"/>
    <w:rsid w:val="005B35F8"/>
    <w:rsid w:val="005B3E19"/>
    <w:rsid w:val="005B41D2"/>
    <w:rsid w:val="005B4909"/>
    <w:rsid w:val="005B4A9B"/>
    <w:rsid w:val="005B4E5C"/>
    <w:rsid w:val="005B56D3"/>
    <w:rsid w:val="005B5D96"/>
    <w:rsid w:val="005B6EDD"/>
    <w:rsid w:val="005B7123"/>
    <w:rsid w:val="005C1B5D"/>
    <w:rsid w:val="005C2116"/>
    <w:rsid w:val="005C3392"/>
    <w:rsid w:val="005C37D5"/>
    <w:rsid w:val="005C3CFE"/>
    <w:rsid w:val="005C4723"/>
    <w:rsid w:val="005C4C40"/>
    <w:rsid w:val="005C507B"/>
    <w:rsid w:val="005C642E"/>
    <w:rsid w:val="005C6568"/>
    <w:rsid w:val="005C6913"/>
    <w:rsid w:val="005C6F7C"/>
    <w:rsid w:val="005D0874"/>
    <w:rsid w:val="005D180C"/>
    <w:rsid w:val="005D3E98"/>
    <w:rsid w:val="005D41D8"/>
    <w:rsid w:val="005D427A"/>
    <w:rsid w:val="005D42C0"/>
    <w:rsid w:val="005D5483"/>
    <w:rsid w:val="005D76AB"/>
    <w:rsid w:val="005E07AC"/>
    <w:rsid w:val="005E3DAD"/>
    <w:rsid w:val="005E4318"/>
    <w:rsid w:val="005E458A"/>
    <w:rsid w:val="005E4D9C"/>
    <w:rsid w:val="005E7C70"/>
    <w:rsid w:val="005F3A41"/>
    <w:rsid w:val="005F46B7"/>
    <w:rsid w:val="005F53D8"/>
    <w:rsid w:val="005F587C"/>
    <w:rsid w:val="005F6985"/>
    <w:rsid w:val="005F7689"/>
    <w:rsid w:val="005F7ECD"/>
    <w:rsid w:val="005F7F52"/>
    <w:rsid w:val="00601036"/>
    <w:rsid w:val="0060252E"/>
    <w:rsid w:val="00602900"/>
    <w:rsid w:val="006033F0"/>
    <w:rsid w:val="00603F5A"/>
    <w:rsid w:val="00604292"/>
    <w:rsid w:val="00607EE3"/>
    <w:rsid w:val="00610102"/>
    <w:rsid w:val="00610266"/>
    <w:rsid w:val="00610369"/>
    <w:rsid w:val="00611AD0"/>
    <w:rsid w:val="00611C59"/>
    <w:rsid w:val="00611FBE"/>
    <w:rsid w:val="00614A6A"/>
    <w:rsid w:val="00615556"/>
    <w:rsid w:val="00615A76"/>
    <w:rsid w:val="00615E05"/>
    <w:rsid w:val="00616594"/>
    <w:rsid w:val="00617947"/>
    <w:rsid w:val="00617B54"/>
    <w:rsid w:val="00621244"/>
    <w:rsid w:val="00621A21"/>
    <w:rsid w:val="00621CF6"/>
    <w:rsid w:val="0062202F"/>
    <w:rsid w:val="00622846"/>
    <w:rsid w:val="00622EFD"/>
    <w:rsid w:val="00623459"/>
    <w:rsid w:val="00623537"/>
    <w:rsid w:val="006249AF"/>
    <w:rsid w:val="00627E2D"/>
    <w:rsid w:val="00630382"/>
    <w:rsid w:val="006304FF"/>
    <w:rsid w:val="00630597"/>
    <w:rsid w:val="00630A0E"/>
    <w:rsid w:val="00631BAE"/>
    <w:rsid w:val="006326AB"/>
    <w:rsid w:val="006327EF"/>
    <w:rsid w:val="00634E67"/>
    <w:rsid w:val="006356D0"/>
    <w:rsid w:val="00635788"/>
    <w:rsid w:val="0063776E"/>
    <w:rsid w:val="006379A0"/>
    <w:rsid w:val="006402F2"/>
    <w:rsid w:val="00640785"/>
    <w:rsid w:val="00640E3D"/>
    <w:rsid w:val="00641838"/>
    <w:rsid w:val="00641A06"/>
    <w:rsid w:val="006428CC"/>
    <w:rsid w:val="00643089"/>
    <w:rsid w:val="006454C9"/>
    <w:rsid w:val="00647CE2"/>
    <w:rsid w:val="00647D7B"/>
    <w:rsid w:val="00647D8E"/>
    <w:rsid w:val="00647ECC"/>
    <w:rsid w:val="00651510"/>
    <w:rsid w:val="00653434"/>
    <w:rsid w:val="00653738"/>
    <w:rsid w:val="006548B2"/>
    <w:rsid w:val="0065591E"/>
    <w:rsid w:val="00656846"/>
    <w:rsid w:val="00656B3E"/>
    <w:rsid w:val="006575EB"/>
    <w:rsid w:val="0066338B"/>
    <w:rsid w:val="006634B3"/>
    <w:rsid w:val="006637F0"/>
    <w:rsid w:val="00663A26"/>
    <w:rsid w:val="00663B79"/>
    <w:rsid w:val="00664B7D"/>
    <w:rsid w:val="006658E0"/>
    <w:rsid w:val="00667535"/>
    <w:rsid w:val="0067076F"/>
    <w:rsid w:val="0067115F"/>
    <w:rsid w:val="0067223B"/>
    <w:rsid w:val="0067264C"/>
    <w:rsid w:val="00673191"/>
    <w:rsid w:val="00673266"/>
    <w:rsid w:val="00673A17"/>
    <w:rsid w:val="00673E94"/>
    <w:rsid w:val="006740C5"/>
    <w:rsid w:val="0067620D"/>
    <w:rsid w:val="006763B3"/>
    <w:rsid w:val="0067762F"/>
    <w:rsid w:val="0067784D"/>
    <w:rsid w:val="00677A1D"/>
    <w:rsid w:val="00680BEA"/>
    <w:rsid w:val="006810F8"/>
    <w:rsid w:val="00682699"/>
    <w:rsid w:val="006837FB"/>
    <w:rsid w:val="00683C75"/>
    <w:rsid w:val="00683E77"/>
    <w:rsid w:val="00684612"/>
    <w:rsid w:val="006847F7"/>
    <w:rsid w:val="0068520C"/>
    <w:rsid w:val="00685564"/>
    <w:rsid w:val="00685FB2"/>
    <w:rsid w:val="006867A0"/>
    <w:rsid w:val="006874C6"/>
    <w:rsid w:val="00693ACD"/>
    <w:rsid w:val="00694120"/>
    <w:rsid w:val="00695E24"/>
    <w:rsid w:val="00696845"/>
    <w:rsid w:val="006A133C"/>
    <w:rsid w:val="006A442E"/>
    <w:rsid w:val="006A4886"/>
    <w:rsid w:val="006A50C8"/>
    <w:rsid w:val="006A513D"/>
    <w:rsid w:val="006A5954"/>
    <w:rsid w:val="006A5AB2"/>
    <w:rsid w:val="006A6E35"/>
    <w:rsid w:val="006A75DC"/>
    <w:rsid w:val="006B0E50"/>
    <w:rsid w:val="006B18C5"/>
    <w:rsid w:val="006B2C29"/>
    <w:rsid w:val="006B5A26"/>
    <w:rsid w:val="006B62DE"/>
    <w:rsid w:val="006B7A3E"/>
    <w:rsid w:val="006B7FEC"/>
    <w:rsid w:val="006C499E"/>
    <w:rsid w:val="006C73DC"/>
    <w:rsid w:val="006C751C"/>
    <w:rsid w:val="006D179F"/>
    <w:rsid w:val="006D2A26"/>
    <w:rsid w:val="006D3E2C"/>
    <w:rsid w:val="006D51C3"/>
    <w:rsid w:val="006D5447"/>
    <w:rsid w:val="006D619C"/>
    <w:rsid w:val="006E0A12"/>
    <w:rsid w:val="006E2345"/>
    <w:rsid w:val="006E33F1"/>
    <w:rsid w:val="006E424A"/>
    <w:rsid w:val="006E50A1"/>
    <w:rsid w:val="006E5825"/>
    <w:rsid w:val="006E62AC"/>
    <w:rsid w:val="006E6FA6"/>
    <w:rsid w:val="006E7423"/>
    <w:rsid w:val="006E7E40"/>
    <w:rsid w:val="006F02C6"/>
    <w:rsid w:val="006F2E70"/>
    <w:rsid w:val="006F345B"/>
    <w:rsid w:val="006F367F"/>
    <w:rsid w:val="006F37BB"/>
    <w:rsid w:val="006F3B81"/>
    <w:rsid w:val="006F419A"/>
    <w:rsid w:val="006F456D"/>
    <w:rsid w:val="006F4989"/>
    <w:rsid w:val="006F4B53"/>
    <w:rsid w:val="006F6222"/>
    <w:rsid w:val="006F6F87"/>
    <w:rsid w:val="007015F0"/>
    <w:rsid w:val="00701EC7"/>
    <w:rsid w:val="00702150"/>
    <w:rsid w:val="00704385"/>
    <w:rsid w:val="0070677E"/>
    <w:rsid w:val="00707261"/>
    <w:rsid w:val="00707F08"/>
    <w:rsid w:val="007111AA"/>
    <w:rsid w:val="007121B6"/>
    <w:rsid w:val="0071269F"/>
    <w:rsid w:val="00712990"/>
    <w:rsid w:val="0071348D"/>
    <w:rsid w:val="00713750"/>
    <w:rsid w:val="0071727F"/>
    <w:rsid w:val="0072048C"/>
    <w:rsid w:val="007217B7"/>
    <w:rsid w:val="00724CF0"/>
    <w:rsid w:val="00730796"/>
    <w:rsid w:val="0073249C"/>
    <w:rsid w:val="00733C8B"/>
    <w:rsid w:val="00733DBF"/>
    <w:rsid w:val="00734152"/>
    <w:rsid w:val="00734590"/>
    <w:rsid w:val="0073587B"/>
    <w:rsid w:val="00736544"/>
    <w:rsid w:val="00737D70"/>
    <w:rsid w:val="00737E80"/>
    <w:rsid w:val="00740A72"/>
    <w:rsid w:val="00740FCC"/>
    <w:rsid w:val="00741CAE"/>
    <w:rsid w:val="00744C3B"/>
    <w:rsid w:val="00744DB6"/>
    <w:rsid w:val="0074579D"/>
    <w:rsid w:val="0074665F"/>
    <w:rsid w:val="00746709"/>
    <w:rsid w:val="00747ADF"/>
    <w:rsid w:val="00752A5C"/>
    <w:rsid w:val="00752D20"/>
    <w:rsid w:val="00753556"/>
    <w:rsid w:val="00753CAE"/>
    <w:rsid w:val="00754D68"/>
    <w:rsid w:val="0075626B"/>
    <w:rsid w:val="007603A1"/>
    <w:rsid w:val="00760604"/>
    <w:rsid w:val="00760C74"/>
    <w:rsid w:val="00761CFC"/>
    <w:rsid w:val="007623BF"/>
    <w:rsid w:val="0076284F"/>
    <w:rsid w:val="0076386C"/>
    <w:rsid w:val="0076512B"/>
    <w:rsid w:val="00765FE6"/>
    <w:rsid w:val="0076611D"/>
    <w:rsid w:val="00766C23"/>
    <w:rsid w:val="007670B6"/>
    <w:rsid w:val="00771E80"/>
    <w:rsid w:val="00774762"/>
    <w:rsid w:val="007751BD"/>
    <w:rsid w:val="00775781"/>
    <w:rsid w:val="007760F2"/>
    <w:rsid w:val="007769CE"/>
    <w:rsid w:val="00776C17"/>
    <w:rsid w:val="00781308"/>
    <w:rsid w:val="00782577"/>
    <w:rsid w:val="00785DDD"/>
    <w:rsid w:val="0079009B"/>
    <w:rsid w:val="007909F1"/>
    <w:rsid w:val="00790A68"/>
    <w:rsid w:val="00790FDB"/>
    <w:rsid w:val="00791EDD"/>
    <w:rsid w:val="007924A0"/>
    <w:rsid w:val="00793D30"/>
    <w:rsid w:val="007943F5"/>
    <w:rsid w:val="00794FC4"/>
    <w:rsid w:val="007950F8"/>
    <w:rsid w:val="00796521"/>
    <w:rsid w:val="007A0A25"/>
    <w:rsid w:val="007A0B34"/>
    <w:rsid w:val="007A2920"/>
    <w:rsid w:val="007A42EC"/>
    <w:rsid w:val="007A55C8"/>
    <w:rsid w:val="007A5D68"/>
    <w:rsid w:val="007A6325"/>
    <w:rsid w:val="007A63F7"/>
    <w:rsid w:val="007A66FD"/>
    <w:rsid w:val="007A6CE0"/>
    <w:rsid w:val="007B0218"/>
    <w:rsid w:val="007B064B"/>
    <w:rsid w:val="007B0EAE"/>
    <w:rsid w:val="007B11F8"/>
    <w:rsid w:val="007B2065"/>
    <w:rsid w:val="007B23B6"/>
    <w:rsid w:val="007B25AE"/>
    <w:rsid w:val="007B4192"/>
    <w:rsid w:val="007B41CA"/>
    <w:rsid w:val="007B42A1"/>
    <w:rsid w:val="007B54F6"/>
    <w:rsid w:val="007B6496"/>
    <w:rsid w:val="007B6C24"/>
    <w:rsid w:val="007C11D3"/>
    <w:rsid w:val="007C183A"/>
    <w:rsid w:val="007C308A"/>
    <w:rsid w:val="007C4E00"/>
    <w:rsid w:val="007C4F98"/>
    <w:rsid w:val="007C60D5"/>
    <w:rsid w:val="007C65CD"/>
    <w:rsid w:val="007D03CC"/>
    <w:rsid w:val="007D0F51"/>
    <w:rsid w:val="007D0F5B"/>
    <w:rsid w:val="007D2242"/>
    <w:rsid w:val="007D2517"/>
    <w:rsid w:val="007D47CE"/>
    <w:rsid w:val="007D644D"/>
    <w:rsid w:val="007D6CC5"/>
    <w:rsid w:val="007D772E"/>
    <w:rsid w:val="007E07EE"/>
    <w:rsid w:val="007E2D80"/>
    <w:rsid w:val="007E4131"/>
    <w:rsid w:val="007E56A6"/>
    <w:rsid w:val="007E7F51"/>
    <w:rsid w:val="007F03BE"/>
    <w:rsid w:val="007F1B8D"/>
    <w:rsid w:val="007F2717"/>
    <w:rsid w:val="007F2849"/>
    <w:rsid w:val="007F396E"/>
    <w:rsid w:val="007F3BB8"/>
    <w:rsid w:val="007F6818"/>
    <w:rsid w:val="007F6907"/>
    <w:rsid w:val="00800925"/>
    <w:rsid w:val="00800BB9"/>
    <w:rsid w:val="00802935"/>
    <w:rsid w:val="008044F6"/>
    <w:rsid w:val="00805930"/>
    <w:rsid w:val="00806F7A"/>
    <w:rsid w:val="008078B8"/>
    <w:rsid w:val="00811503"/>
    <w:rsid w:val="00811763"/>
    <w:rsid w:val="008136C0"/>
    <w:rsid w:val="008164CA"/>
    <w:rsid w:val="0081664A"/>
    <w:rsid w:val="00820963"/>
    <w:rsid w:val="008214DB"/>
    <w:rsid w:val="008217B1"/>
    <w:rsid w:val="008224BA"/>
    <w:rsid w:val="00826598"/>
    <w:rsid w:val="0082689A"/>
    <w:rsid w:val="00827C7F"/>
    <w:rsid w:val="00827E26"/>
    <w:rsid w:val="00830255"/>
    <w:rsid w:val="00830C4A"/>
    <w:rsid w:val="00830FA4"/>
    <w:rsid w:val="00832171"/>
    <w:rsid w:val="00832645"/>
    <w:rsid w:val="00832E24"/>
    <w:rsid w:val="00833165"/>
    <w:rsid w:val="00833A35"/>
    <w:rsid w:val="008345C7"/>
    <w:rsid w:val="008357FA"/>
    <w:rsid w:val="00836D0D"/>
    <w:rsid w:val="00836E0E"/>
    <w:rsid w:val="008376F6"/>
    <w:rsid w:val="00837C8C"/>
    <w:rsid w:val="00840B48"/>
    <w:rsid w:val="00840C32"/>
    <w:rsid w:val="00841CDF"/>
    <w:rsid w:val="00843842"/>
    <w:rsid w:val="00844DCA"/>
    <w:rsid w:val="00845873"/>
    <w:rsid w:val="00846891"/>
    <w:rsid w:val="00851BA1"/>
    <w:rsid w:val="00851EEE"/>
    <w:rsid w:val="008521F6"/>
    <w:rsid w:val="008545BB"/>
    <w:rsid w:val="0085636B"/>
    <w:rsid w:val="00860709"/>
    <w:rsid w:val="008608F9"/>
    <w:rsid w:val="008612F3"/>
    <w:rsid w:val="00861B57"/>
    <w:rsid w:val="008631EB"/>
    <w:rsid w:val="00863EFC"/>
    <w:rsid w:val="00864CF9"/>
    <w:rsid w:val="00866E5A"/>
    <w:rsid w:val="00866FB6"/>
    <w:rsid w:val="00870B07"/>
    <w:rsid w:val="00871237"/>
    <w:rsid w:val="00871947"/>
    <w:rsid w:val="0087236D"/>
    <w:rsid w:val="00872836"/>
    <w:rsid w:val="008731A5"/>
    <w:rsid w:val="00874072"/>
    <w:rsid w:val="008746B3"/>
    <w:rsid w:val="008748F4"/>
    <w:rsid w:val="00875817"/>
    <w:rsid w:val="00875FF4"/>
    <w:rsid w:val="00875FF7"/>
    <w:rsid w:val="00876525"/>
    <w:rsid w:val="00876BE1"/>
    <w:rsid w:val="00876FC9"/>
    <w:rsid w:val="008815F6"/>
    <w:rsid w:val="00881694"/>
    <w:rsid w:val="008827A2"/>
    <w:rsid w:val="008836FC"/>
    <w:rsid w:val="00884ADC"/>
    <w:rsid w:val="00884B95"/>
    <w:rsid w:val="00885992"/>
    <w:rsid w:val="0088644D"/>
    <w:rsid w:val="00887E40"/>
    <w:rsid w:val="0089040C"/>
    <w:rsid w:val="008911F0"/>
    <w:rsid w:val="00891F7D"/>
    <w:rsid w:val="00895058"/>
    <w:rsid w:val="008953F2"/>
    <w:rsid w:val="008956D3"/>
    <w:rsid w:val="008964F4"/>
    <w:rsid w:val="00896F62"/>
    <w:rsid w:val="008A13BC"/>
    <w:rsid w:val="008A14A0"/>
    <w:rsid w:val="008A3A85"/>
    <w:rsid w:val="008A536C"/>
    <w:rsid w:val="008A67C6"/>
    <w:rsid w:val="008A6975"/>
    <w:rsid w:val="008A6F13"/>
    <w:rsid w:val="008B15CA"/>
    <w:rsid w:val="008B1CF1"/>
    <w:rsid w:val="008B2151"/>
    <w:rsid w:val="008B432A"/>
    <w:rsid w:val="008B5B0C"/>
    <w:rsid w:val="008B5C9D"/>
    <w:rsid w:val="008B660D"/>
    <w:rsid w:val="008C0D35"/>
    <w:rsid w:val="008C14A0"/>
    <w:rsid w:val="008C1B88"/>
    <w:rsid w:val="008C292A"/>
    <w:rsid w:val="008C3445"/>
    <w:rsid w:val="008C3BA1"/>
    <w:rsid w:val="008C3C79"/>
    <w:rsid w:val="008C4E35"/>
    <w:rsid w:val="008C5024"/>
    <w:rsid w:val="008C527C"/>
    <w:rsid w:val="008C58F9"/>
    <w:rsid w:val="008C5ABC"/>
    <w:rsid w:val="008C5E14"/>
    <w:rsid w:val="008C6BA2"/>
    <w:rsid w:val="008C7127"/>
    <w:rsid w:val="008C71DF"/>
    <w:rsid w:val="008C73B3"/>
    <w:rsid w:val="008C7506"/>
    <w:rsid w:val="008C77B9"/>
    <w:rsid w:val="008C7AA9"/>
    <w:rsid w:val="008D022E"/>
    <w:rsid w:val="008D1347"/>
    <w:rsid w:val="008D14C9"/>
    <w:rsid w:val="008D1F20"/>
    <w:rsid w:val="008D2752"/>
    <w:rsid w:val="008D2E11"/>
    <w:rsid w:val="008D318D"/>
    <w:rsid w:val="008D3D9E"/>
    <w:rsid w:val="008D401E"/>
    <w:rsid w:val="008D62A7"/>
    <w:rsid w:val="008D7F6D"/>
    <w:rsid w:val="008E1048"/>
    <w:rsid w:val="008E1566"/>
    <w:rsid w:val="008E18B8"/>
    <w:rsid w:val="008E5407"/>
    <w:rsid w:val="008E55AF"/>
    <w:rsid w:val="008E62B4"/>
    <w:rsid w:val="008F2811"/>
    <w:rsid w:val="008F2BE5"/>
    <w:rsid w:val="008F2EBF"/>
    <w:rsid w:val="008F47C6"/>
    <w:rsid w:val="008F5061"/>
    <w:rsid w:val="008F6A3B"/>
    <w:rsid w:val="008F76E2"/>
    <w:rsid w:val="0090003B"/>
    <w:rsid w:val="00900BCD"/>
    <w:rsid w:val="00901D01"/>
    <w:rsid w:val="00901EDA"/>
    <w:rsid w:val="0090216A"/>
    <w:rsid w:val="009033EA"/>
    <w:rsid w:val="009048CA"/>
    <w:rsid w:val="00907F73"/>
    <w:rsid w:val="009115F1"/>
    <w:rsid w:val="009117CA"/>
    <w:rsid w:val="00911C0B"/>
    <w:rsid w:val="00911C56"/>
    <w:rsid w:val="00913EA3"/>
    <w:rsid w:val="00914BBA"/>
    <w:rsid w:val="00917672"/>
    <w:rsid w:val="009177EA"/>
    <w:rsid w:val="00922093"/>
    <w:rsid w:val="00924BFB"/>
    <w:rsid w:val="00925CD9"/>
    <w:rsid w:val="009267D4"/>
    <w:rsid w:val="00930242"/>
    <w:rsid w:val="009304FA"/>
    <w:rsid w:val="00930CB0"/>
    <w:rsid w:val="00931B61"/>
    <w:rsid w:val="00931BAE"/>
    <w:rsid w:val="00932B69"/>
    <w:rsid w:val="009333EF"/>
    <w:rsid w:val="009350BC"/>
    <w:rsid w:val="00936CD5"/>
    <w:rsid w:val="009372EA"/>
    <w:rsid w:val="0093772C"/>
    <w:rsid w:val="009403C3"/>
    <w:rsid w:val="00940AC1"/>
    <w:rsid w:val="0094256E"/>
    <w:rsid w:val="00942E0D"/>
    <w:rsid w:val="00943670"/>
    <w:rsid w:val="0094397A"/>
    <w:rsid w:val="00944110"/>
    <w:rsid w:val="00944470"/>
    <w:rsid w:val="00944BBA"/>
    <w:rsid w:val="00944FFC"/>
    <w:rsid w:val="00945C8A"/>
    <w:rsid w:val="00947F1F"/>
    <w:rsid w:val="00951BF8"/>
    <w:rsid w:val="009523FC"/>
    <w:rsid w:val="009526F2"/>
    <w:rsid w:val="00952DB6"/>
    <w:rsid w:val="0095302A"/>
    <w:rsid w:val="009531A2"/>
    <w:rsid w:val="00953C3E"/>
    <w:rsid w:val="0095420D"/>
    <w:rsid w:val="00954613"/>
    <w:rsid w:val="009547CC"/>
    <w:rsid w:val="0095551E"/>
    <w:rsid w:val="00956217"/>
    <w:rsid w:val="009569B2"/>
    <w:rsid w:val="00956E23"/>
    <w:rsid w:val="009579DC"/>
    <w:rsid w:val="009613F0"/>
    <w:rsid w:val="00961632"/>
    <w:rsid w:val="00962002"/>
    <w:rsid w:val="00962FC7"/>
    <w:rsid w:val="009641A2"/>
    <w:rsid w:val="0096597B"/>
    <w:rsid w:val="009668C6"/>
    <w:rsid w:val="00966C73"/>
    <w:rsid w:val="00970E48"/>
    <w:rsid w:val="00971084"/>
    <w:rsid w:val="00972366"/>
    <w:rsid w:val="00976B17"/>
    <w:rsid w:val="00976D2E"/>
    <w:rsid w:val="00977D7B"/>
    <w:rsid w:val="00977F04"/>
    <w:rsid w:val="0098308C"/>
    <w:rsid w:val="0098328A"/>
    <w:rsid w:val="0098333A"/>
    <w:rsid w:val="00983369"/>
    <w:rsid w:val="00986AC5"/>
    <w:rsid w:val="00986BB8"/>
    <w:rsid w:val="0098738F"/>
    <w:rsid w:val="00990FFB"/>
    <w:rsid w:val="00993C9A"/>
    <w:rsid w:val="00994570"/>
    <w:rsid w:val="00994D3F"/>
    <w:rsid w:val="00994FAF"/>
    <w:rsid w:val="009951F4"/>
    <w:rsid w:val="00995A94"/>
    <w:rsid w:val="00995E39"/>
    <w:rsid w:val="00996787"/>
    <w:rsid w:val="00996A80"/>
    <w:rsid w:val="00996ACD"/>
    <w:rsid w:val="009A176F"/>
    <w:rsid w:val="009A1FCC"/>
    <w:rsid w:val="009A2867"/>
    <w:rsid w:val="009A335A"/>
    <w:rsid w:val="009A47D4"/>
    <w:rsid w:val="009A47F1"/>
    <w:rsid w:val="009A49A1"/>
    <w:rsid w:val="009A4BD5"/>
    <w:rsid w:val="009A5733"/>
    <w:rsid w:val="009A6610"/>
    <w:rsid w:val="009B02EC"/>
    <w:rsid w:val="009B05CF"/>
    <w:rsid w:val="009B0D6C"/>
    <w:rsid w:val="009B1D81"/>
    <w:rsid w:val="009B2BBE"/>
    <w:rsid w:val="009B2DEA"/>
    <w:rsid w:val="009B33A6"/>
    <w:rsid w:val="009B4258"/>
    <w:rsid w:val="009B5F22"/>
    <w:rsid w:val="009B64EB"/>
    <w:rsid w:val="009B7106"/>
    <w:rsid w:val="009C1840"/>
    <w:rsid w:val="009C1BD9"/>
    <w:rsid w:val="009C4C9A"/>
    <w:rsid w:val="009C5A9E"/>
    <w:rsid w:val="009C6121"/>
    <w:rsid w:val="009C728B"/>
    <w:rsid w:val="009C7293"/>
    <w:rsid w:val="009D0D8F"/>
    <w:rsid w:val="009D12A9"/>
    <w:rsid w:val="009D21D3"/>
    <w:rsid w:val="009D228B"/>
    <w:rsid w:val="009D26B1"/>
    <w:rsid w:val="009D2F88"/>
    <w:rsid w:val="009D44EB"/>
    <w:rsid w:val="009D5D06"/>
    <w:rsid w:val="009D609E"/>
    <w:rsid w:val="009D6EC5"/>
    <w:rsid w:val="009E0341"/>
    <w:rsid w:val="009E2501"/>
    <w:rsid w:val="009E2E9C"/>
    <w:rsid w:val="009E3089"/>
    <w:rsid w:val="009E30A7"/>
    <w:rsid w:val="009E4872"/>
    <w:rsid w:val="009E556F"/>
    <w:rsid w:val="009E574F"/>
    <w:rsid w:val="009E689F"/>
    <w:rsid w:val="009E6AFD"/>
    <w:rsid w:val="009E728C"/>
    <w:rsid w:val="009E785E"/>
    <w:rsid w:val="009F0367"/>
    <w:rsid w:val="009F0940"/>
    <w:rsid w:val="009F339A"/>
    <w:rsid w:val="009F39A3"/>
    <w:rsid w:val="009F4156"/>
    <w:rsid w:val="009F5FE9"/>
    <w:rsid w:val="009F60B0"/>
    <w:rsid w:val="009F64BF"/>
    <w:rsid w:val="009F7D06"/>
    <w:rsid w:val="00A00B51"/>
    <w:rsid w:val="00A00FB0"/>
    <w:rsid w:val="00A01D05"/>
    <w:rsid w:val="00A0679D"/>
    <w:rsid w:val="00A067AD"/>
    <w:rsid w:val="00A073C5"/>
    <w:rsid w:val="00A114C1"/>
    <w:rsid w:val="00A12360"/>
    <w:rsid w:val="00A1297C"/>
    <w:rsid w:val="00A129F4"/>
    <w:rsid w:val="00A137C9"/>
    <w:rsid w:val="00A13B4E"/>
    <w:rsid w:val="00A1410E"/>
    <w:rsid w:val="00A1457E"/>
    <w:rsid w:val="00A15478"/>
    <w:rsid w:val="00A1580A"/>
    <w:rsid w:val="00A16798"/>
    <w:rsid w:val="00A16978"/>
    <w:rsid w:val="00A2025C"/>
    <w:rsid w:val="00A21499"/>
    <w:rsid w:val="00A23959"/>
    <w:rsid w:val="00A25ADB"/>
    <w:rsid w:val="00A2601F"/>
    <w:rsid w:val="00A2725A"/>
    <w:rsid w:val="00A30834"/>
    <w:rsid w:val="00A30C54"/>
    <w:rsid w:val="00A31328"/>
    <w:rsid w:val="00A31E9C"/>
    <w:rsid w:val="00A32EA0"/>
    <w:rsid w:val="00A3386F"/>
    <w:rsid w:val="00A3568C"/>
    <w:rsid w:val="00A35696"/>
    <w:rsid w:val="00A37116"/>
    <w:rsid w:val="00A3748C"/>
    <w:rsid w:val="00A402B7"/>
    <w:rsid w:val="00A413AC"/>
    <w:rsid w:val="00A426A9"/>
    <w:rsid w:val="00A42754"/>
    <w:rsid w:val="00A42BFC"/>
    <w:rsid w:val="00A43A82"/>
    <w:rsid w:val="00A447B6"/>
    <w:rsid w:val="00A45040"/>
    <w:rsid w:val="00A45174"/>
    <w:rsid w:val="00A4584A"/>
    <w:rsid w:val="00A505BE"/>
    <w:rsid w:val="00A50EC0"/>
    <w:rsid w:val="00A52BEF"/>
    <w:rsid w:val="00A53C0C"/>
    <w:rsid w:val="00A54AF3"/>
    <w:rsid w:val="00A55CDB"/>
    <w:rsid w:val="00A55FB1"/>
    <w:rsid w:val="00A6161E"/>
    <w:rsid w:val="00A64C43"/>
    <w:rsid w:val="00A64DBE"/>
    <w:rsid w:val="00A64F2C"/>
    <w:rsid w:val="00A64FFE"/>
    <w:rsid w:val="00A65134"/>
    <w:rsid w:val="00A65B4C"/>
    <w:rsid w:val="00A67086"/>
    <w:rsid w:val="00A7008C"/>
    <w:rsid w:val="00A7068B"/>
    <w:rsid w:val="00A71B8B"/>
    <w:rsid w:val="00A71BB4"/>
    <w:rsid w:val="00A7264B"/>
    <w:rsid w:val="00A72D0B"/>
    <w:rsid w:val="00A739E8"/>
    <w:rsid w:val="00A74410"/>
    <w:rsid w:val="00A756E6"/>
    <w:rsid w:val="00A76417"/>
    <w:rsid w:val="00A76845"/>
    <w:rsid w:val="00A7690B"/>
    <w:rsid w:val="00A774FB"/>
    <w:rsid w:val="00A77CB9"/>
    <w:rsid w:val="00A8049E"/>
    <w:rsid w:val="00A80D2A"/>
    <w:rsid w:val="00A813B7"/>
    <w:rsid w:val="00A83226"/>
    <w:rsid w:val="00A83556"/>
    <w:rsid w:val="00A83872"/>
    <w:rsid w:val="00A857A9"/>
    <w:rsid w:val="00A85D49"/>
    <w:rsid w:val="00A867D4"/>
    <w:rsid w:val="00A86E2E"/>
    <w:rsid w:val="00A86F2F"/>
    <w:rsid w:val="00A87FDF"/>
    <w:rsid w:val="00A90A27"/>
    <w:rsid w:val="00A914A1"/>
    <w:rsid w:val="00A914E9"/>
    <w:rsid w:val="00A91F14"/>
    <w:rsid w:val="00A923FC"/>
    <w:rsid w:val="00A938D8"/>
    <w:rsid w:val="00A9476B"/>
    <w:rsid w:val="00A964E4"/>
    <w:rsid w:val="00A966AB"/>
    <w:rsid w:val="00A96B87"/>
    <w:rsid w:val="00AA090B"/>
    <w:rsid w:val="00AA102C"/>
    <w:rsid w:val="00AA19F6"/>
    <w:rsid w:val="00AA2126"/>
    <w:rsid w:val="00AA23DE"/>
    <w:rsid w:val="00AA2A02"/>
    <w:rsid w:val="00AA2F23"/>
    <w:rsid w:val="00AA402F"/>
    <w:rsid w:val="00AA4377"/>
    <w:rsid w:val="00AA47FA"/>
    <w:rsid w:val="00AA5B93"/>
    <w:rsid w:val="00AA61FD"/>
    <w:rsid w:val="00AA64D2"/>
    <w:rsid w:val="00AB1B76"/>
    <w:rsid w:val="00AB34C8"/>
    <w:rsid w:val="00AB4452"/>
    <w:rsid w:val="00AB4B24"/>
    <w:rsid w:val="00AB4CE6"/>
    <w:rsid w:val="00AC05F4"/>
    <w:rsid w:val="00AC0A40"/>
    <w:rsid w:val="00AC37FA"/>
    <w:rsid w:val="00AC66E0"/>
    <w:rsid w:val="00AC7A8B"/>
    <w:rsid w:val="00AD379A"/>
    <w:rsid w:val="00AD4446"/>
    <w:rsid w:val="00AD5342"/>
    <w:rsid w:val="00AD5F50"/>
    <w:rsid w:val="00AD6B57"/>
    <w:rsid w:val="00AE195E"/>
    <w:rsid w:val="00AE2520"/>
    <w:rsid w:val="00AE2F4D"/>
    <w:rsid w:val="00AE3698"/>
    <w:rsid w:val="00AE39C3"/>
    <w:rsid w:val="00AE4373"/>
    <w:rsid w:val="00AE4FFE"/>
    <w:rsid w:val="00AE611B"/>
    <w:rsid w:val="00AE7644"/>
    <w:rsid w:val="00AF0546"/>
    <w:rsid w:val="00AF2C0B"/>
    <w:rsid w:val="00AF4538"/>
    <w:rsid w:val="00AF4616"/>
    <w:rsid w:val="00AF4983"/>
    <w:rsid w:val="00AF4F1E"/>
    <w:rsid w:val="00AF4FDD"/>
    <w:rsid w:val="00AF57F0"/>
    <w:rsid w:val="00B012C6"/>
    <w:rsid w:val="00B0190F"/>
    <w:rsid w:val="00B0592F"/>
    <w:rsid w:val="00B06498"/>
    <w:rsid w:val="00B07034"/>
    <w:rsid w:val="00B106ED"/>
    <w:rsid w:val="00B10FA3"/>
    <w:rsid w:val="00B1146C"/>
    <w:rsid w:val="00B11E30"/>
    <w:rsid w:val="00B1297A"/>
    <w:rsid w:val="00B14CB1"/>
    <w:rsid w:val="00B15F4F"/>
    <w:rsid w:val="00B16123"/>
    <w:rsid w:val="00B16138"/>
    <w:rsid w:val="00B16206"/>
    <w:rsid w:val="00B201E0"/>
    <w:rsid w:val="00B204D8"/>
    <w:rsid w:val="00B21C10"/>
    <w:rsid w:val="00B21D36"/>
    <w:rsid w:val="00B22980"/>
    <w:rsid w:val="00B2303A"/>
    <w:rsid w:val="00B239CF"/>
    <w:rsid w:val="00B23B44"/>
    <w:rsid w:val="00B24058"/>
    <w:rsid w:val="00B24251"/>
    <w:rsid w:val="00B306D5"/>
    <w:rsid w:val="00B30A52"/>
    <w:rsid w:val="00B312CB"/>
    <w:rsid w:val="00B313C6"/>
    <w:rsid w:val="00B32C26"/>
    <w:rsid w:val="00B34C97"/>
    <w:rsid w:val="00B34DC1"/>
    <w:rsid w:val="00B34EDD"/>
    <w:rsid w:val="00B40A4E"/>
    <w:rsid w:val="00B40D88"/>
    <w:rsid w:val="00B40FC2"/>
    <w:rsid w:val="00B41FE2"/>
    <w:rsid w:val="00B423A3"/>
    <w:rsid w:val="00B42448"/>
    <w:rsid w:val="00B42AC1"/>
    <w:rsid w:val="00B4300B"/>
    <w:rsid w:val="00B4611B"/>
    <w:rsid w:val="00B464FC"/>
    <w:rsid w:val="00B50496"/>
    <w:rsid w:val="00B514F1"/>
    <w:rsid w:val="00B52860"/>
    <w:rsid w:val="00B55F3D"/>
    <w:rsid w:val="00B567F7"/>
    <w:rsid w:val="00B56B02"/>
    <w:rsid w:val="00B573B6"/>
    <w:rsid w:val="00B63AD3"/>
    <w:rsid w:val="00B63FEF"/>
    <w:rsid w:val="00B65CE2"/>
    <w:rsid w:val="00B66720"/>
    <w:rsid w:val="00B667DE"/>
    <w:rsid w:val="00B66893"/>
    <w:rsid w:val="00B67F4B"/>
    <w:rsid w:val="00B70AC9"/>
    <w:rsid w:val="00B70E14"/>
    <w:rsid w:val="00B71F50"/>
    <w:rsid w:val="00B7235B"/>
    <w:rsid w:val="00B7382A"/>
    <w:rsid w:val="00B76B41"/>
    <w:rsid w:val="00B772AF"/>
    <w:rsid w:val="00B801B4"/>
    <w:rsid w:val="00B80404"/>
    <w:rsid w:val="00B804D6"/>
    <w:rsid w:val="00B805DE"/>
    <w:rsid w:val="00B809B3"/>
    <w:rsid w:val="00B81AED"/>
    <w:rsid w:val="00B82AF4"/>
    <w:rsid w:val="00B8326C"/>
    <w:rsid w:val="00B841B3"/>
    <w:rsid w:val="00B842D9"/>
    <w:rsid w:val="00B846B4"/>
    <w:rsid w:val="00B84D90"/>
    <w:rsid w:val="00B856DE"/>
    <w:rsid w:val="00B901EF"/>
    <w:rsid w:val="00B90A98"/>
    <w:rsid w:val="00B90DA5"/>
    <w:rsid w:val="00B90E67"/>
    <w:rsid w:val="00B929FF"/>
    <w:rsid w:val="00B95605"/>
    <w:rsid w:val="00B95A81"/>
    <w:rsid w:val="00B97317"/>
    <w:rsid w:val="00B97A8F"/>
    <w:rsid w:val="00BA1631"/>
    <w:rsid w:val="00BA2B66"/>
    <w:rsid w:val="00BA4587"/>
    <w:rsid w:val="00BA4642"/>
    <w:rsid w:val="00BA4AB2"/>
    <w:rsid w:val="00BA58AA"/>
    <w:rsid w:val="00BA5A4B"/>
    <w:rsid w:val="00BA674E"/>
    <w:rsid w:val="00BA7FB4"/>
    <w:rsid w:val="00BB166C"/>
    <w:rsid w:val="00BB18F8"/>
    <w:rsid w:val="00BB2167"/>
    <w:rsid w:val="00BB29DC"/>
    <w:rsid w:val="00BB4687"/>
    <w:rsid w:val="00BB68D6"/>
    <w:rsid w:val="00BC05C4"/>
    <w:rsid w:val="00BC1E57"/>
    <w:rsid w:val="00BC3461"/>
    <w:rsid w:val="00BC4093"/>
    <w:rsid w:val="00BC4F03"/>
    <w:rsid w:val="00BC5E2B"/>
    <w:rsid w:val="00BD0B15"/>
    <w:rsid w:val="00BD1544"/>
    <w:rsid w:val="00BD182C"/>
    <w:rsid w:val="00BD2616"/>
    <w:rsid w:val="00BD3549"/>
    <w:rsid w:val="00BD6A69"/>
    <w:rsid w:val="00BD7D14"/>
    <w:rsid w:val="00BE037C"/>
    <w:rsid w:val="00BE0632"/>
    <w:rsid w:val="00BE0F68"/>
    <w:rsid w:val="00BE1FC3"/>
    <w:rsid w:val="00BE370C"/>
    <w:rsid w:val="00BE4C3E"/>
    <w:rsid w:val="00BE5F6B"/>
    <w:rsid w:val="00BE68B1"/>
    <w:rsid w:val="00BE7FFD"/>
    <w:rsid w:val="00BF0DC1"/>
    <w:rsid w:val="00BF26DF"/>
    <w:rsid w:val="00BF2DB8"/>
    <w:rsid w:val="00BF3226"/>
    <w:rsid w:val="00BF3422"/>
    <w:rsid w:val="00BF35C8"/>
    <w:rsid w:val="00BF61A9"/>
    <w:rsid w:val="00BF61CC"/>
    <w:rsid w:val="00BF7D8D"/>
    <w:rsid w:val="00C001E1"/>
    <w:rsid w:val="00C0235B"/>
    <w:rsid w:val="00C02512"/>
    <w:rsid w:val="00C03013"/>
    <w:rsid w:val="00C03920"/>
    <w:rsid w:val="00C03F56"/>
    <w:rsid w:val="00C05405"/>
    <w:rsid w:val="00C057D9"/>
    <w:rsid w:val="00C05FD5"/>
    <w:rsid w:val="00C062CB"/>
    <w:rsid w:val="00C0657B"/>
    <w:rsid w:val="00C06B26"/>
    <w:rsid w:val="00C077EC"/>
    <w:rsid w:val="00C07E17"/>
    <w:rsid w:val="00C1030B"/>
    <w:rsid w:val="00C12DAB"/>
    <w:rsid w:val="00C14299"/>
    <w:rsid w:val="00C14AF8"/>
    <w:rsid w:val="00C207A2"/>
    <w:rsid w:val="00C20CAB"/>
    <w:rsid w:val="00C227F4"/>
    <w:rsid w:val="00C22E2A"/>
    <w:rsid w:val="00C25A71"/>
    <w:rsid w:val="00C273EA"/>
    <w:rsid w:val="00C27592"/>
    <w:rsid w:val="00C275F0"/>
    <w:rsid w:val="00C3142D"/>
    <w:rsid w:val="00C353D9"/>
    <w:rsid w:val="00C3559E"/>
    <w:rsid w:val="00C35900"/>
    <w:rsid w:val="00C362BD"/>
    <w:rsid w:val="00C3702D"/>
    <w:rsid w:val="00C403CF"/>
    <w:rsid w:val="00C40551"/>
    <w:rsid w:val="00C413C7"/>
    <w:rsid w:val="00C419B3"/>
    <w:rsid w:val="00C43A6E"/>
    <w:rsid w:val="00C4692F"/>
    <w:rsid w:val="00C47B67"/>
    <w:rsid w:val="00C50793"/>
    <w:rsid w:val="00C51941"/>
    <w:rsid w:val="00C529E7"/>
    <w:rsid w:val="00C53DA9"/>
    <w:rsid w:val="00C56FE9"/>
    <w:rsid w:val="00C57988"/>
    <w:rsid w:val="00C57B98"/>
    <w:rsid w:val="00C606AF"/>
    <w:rsid w:val="00C606CB"/>
    <w:rsid w:val="00C60AE8"/>
    <w:rsid w:val="00C60D7C"/>
    <w:rsid w:val="00C611D3"/>
    <w:rsid w:val="00C61EC6"/>
    <w:rsid w:val="00C634C1"/>
    <w:rsid w:val="00C655BA"/>
    <w:rsid w:val="00C65DF0"/>
    <w:rsid w:val="00C66B77"/>
    <w:rsid w:val="00C67278"/>
    <w:rsid w:val="00C70FBC"/>
    <w:rsid w:val="00C70FCE"/>
    <w:rsid w:val="00C71F9D"/>
    <w:rsid w:val="00C722D7"/>
    <w:rsid w:val="00C73AA9"/>
    <w:rsid w:val="00C745EE"/>
    <w:rsid w:val="00C74814"/>
    <w:rsid w:val="00C74F67"/>
    <w:rsid w:val="00C7698E"/>
    <w:rsid w:val="00C816CC"/>
    <w:rsid w:val="00C83555"/>
    <w:rsid w:val="00C8673C"/>
    <w:rsid w:val="00C87C5F"/>
    <w:rsid w:val="00C90FF1"/>
    <w:rsid w:val="00C91872"/>
    <w:rsid w:val="00C91DE3"/>
    <w:rsid w:val="00C91E0C"/>
    <w:rsid w:val="00C92845"/>
    <w:rsid w:val="00C92936"/>
    <w:rsid w:val="00C92A7F"/>
    <w:rsid w:val="00C9340C"/>
    <w:rsid w:val="00C946ED"/>
    <w:rsid w:val="00C95ADB"/>
    <w:rsid w:val="00C9663C"/>
    <w:rsid w:val="00C96A8B"/>
    <w:rsid w:val="00C96AC5"/>
    <w:rsid w:val="00C976AD"/>
    <w:rsid w:val="00C97E20"/>
    <w:rsid w:val="00C97E46"/>
    <w:rsid w:val="00CA0000"/>
    <w:rsid w:val="00CA1508"/>
    <w:rsid w:val="00CA2738"/>
    <w:rsid w:val="00CA27FB"/>
    <w:rsid w:val="00CA3283"/>
    <w:rsid w:val="00CA4AC5"/>
    <w:rsid w:val="00CA5DD6"/>
    <w:rsid w:val="00CB0111"/>
    <w:rsid w:val="00CB135A"/>
    <w:rsid w:val="00CB158B"/>
    <w:rsid w:val="00CB1D55"/>
    <w:rsid w:val="00CB4834"/>
    <w:rsid w:val="00CB495D"/>
    <w:rsid w:val="00CB505D"/>
    <w:rsid w:val="00CB601D"/>
    <w:rsid w:val="00CB6404"/>
    <w:rsid w:val="00CB6617"/>
    <w:rsid w:val="00CB7F28"/>
    <w:rsid w:val="00CC03E7"/>
    <w:rsid w:val="00CC0AD8"/>
    <w:rsid w:val="00CC0BA0"/>
    <w:rsid w:val="00CC1504"/>
    <w:rsid w:val="00CC1A6D"/>
    <w:rsid w:val="00CC23BC"/>
    <w:rsid w:val="00CC2F03"/>
    <w:rsid w:val="00CC342F"/>
    <w:rsid w:val="00CC3454"/>
    <w:rsid w:val="00CC4101"/>
    <w:rsid w:val="00CC658C"/>
    <w:rsid w:val="00CD023D"/>
    <w:rsid w:val="00CD0A9D"/>
    <w:rsid w:val="00CD1870"/>
    <w:rsid w:val="00CD206E"/>
    <w:rsid w:val="00CD384C"/>
    <w:rsid w:val="00CD395B"/>
    <w:rsid w:val="00CD4475"/>
    <w:rsid w:val="00CD4E87"/>
    <w:rsid w:val="00CE0F50"/>
    <w:rsid w:val="00CE208E"/>
    <w:rsid w:val="00CE3003"/>
    <w:rsid w:val="00CE44DA"/>
    <w:rsid w:val="00CE5C1D"/>
    <w:rsid w:val="00CE78C0"/>
    <w:rsid w:val="00CF0AE6"/>
    <w:rsid w:val="00CF1E33"/>
    <w:rsid w:val="00CF279C"/>
    <w:rsid w:val="00CF5767"/>
    <w:rsid w:val="00CF5B5D"/>
    <w:rsid w:val="00CF6132"/>
    <w:rsid w:val="00CF7BBD"/>
    <w:rsid w:val="00D010F5"/>
    <w:rsid w:val="00D023B4"/>
    <w:rsid w:val="00D0292B"/>
    <w:rsid w:val="00D0527C"/>
    <w:rsid w:val="00D05487"/>
    <w:rsid w:val="00D073BE"/>
    <w:rsid w:val="00D07508"/>
    <w:rsid w:val="00D1019F"/>
    <w:rsid w:val="00D10962"/>
    <w:rsid w:val="00D10AA2"/>
    <w:rsid w:val="00D1170A"/>
    <w:rsid w:val="00D13610"/>
    <w:rsid w:val="00D13E72"/>
    <w:rsid w:val="00D13EAA"/>
    <w:rsid w:val="00D22780"/>
    <w:rsid w:val="00D22C52"/>
    <w:rsid w:val="00D22E7C"/>
    <w:rsid w:val="00D238F8"/>
    <w:rsid w:val="00D2419B"/>
    <w:rsid w:val="00D242D0"/>
    <w:rsid w:val="00D24D71"/>
    <w:rsid w:val="00D2690A"/>
    <w:rsid w:val="00D272BC"/>
    <w:rsid w:val="00D32577"/>
    <w:rsid w:val="00D32EFF"/>
    <w:rsid w:val="00D34A4D"/>
    <w:rsid w:val="00D37535"/>
    <w:rsid w:val="00D37B9C"/>
    <w:rsid w:val="00D40230"/>
    <w:rsid w:val="00D40A3B"/>
    <w:rsid w:val="00D40A43"/>
    <w:rsid w:val="00D415CC"/>
    <w:rsid w:val="00D41D2B"/>
    <w:rsid w:val="00D42FD3"/>
    <w:rsid w:val="00D44337"/>
    <w:rsid w:val="00D445FB"/>
    <w:rsid w:val="00D45AF0"/>
    <w:rsid w:val="00D45C9F"/>
    <w:rsid w:val="00D464D3"/>
    <w:rsid w:val="00D46DD5"/>
    <w:rsid w:val="00D507F5"/>
    <w:rsid w:val="00D523D6"/>
    <w:rsid w:val="00D52BA9"/>
    <w:rsid w:val="00D52C53"/>
    <w:rsid w:val="00D53117"/>
    <w:rsid w:val="00D54A5F"/>
    <w:rsid w:val="00D55AFF"/>
    <w:rsid w:val="00D56274"/>
    <w:rsid w:val="00D5641E"/>
    <w:rsid w:val="00D56FF1"/>
    <w:rsid w:val="00D573CC"/>
    <w:rsid w:val="00D61345"/>
    <w:rsid w:val="00D66E69"/>
    <w:rsid w:val="00D67D09"/>
    <w:rsid w:val="00D67E41"/>
    <w:rsid w:val="00D67E79"/>
    <w:rsid w:val="00D74A74"/>
    <w:rsid w:val="00D7518C"/>
    <w:rsid w:val="00D778B7"/>
    <w:rsid w:val="00D77DA6"/>
    <w:rsid w:val="00D808AC"/>
    <w:rsid w:val="00D81305"/>
    <w:rsid w:val="00D825DD"/>
    <w:rsid w:val="00D831E2"/>
    <w:rsid w:val="00D8324F"/>
    <w:rsid w:val="00D84D8B"/>
    <w:rsid w:val="00D854EB"/>
    <w:rsid w:val="00D85B2E"/>
    <w:rsid w:val="00D85FC8"/>
    <w:rsid w:val="00D8696C"/>
    <w:rsid w:val="00D90527"/>
    <w:rsid w:val="00D92C4A"/>
    <w:rsid w:val="00D9435B"/>
    <w:rsid w:val="00D94B98"/>
    <w:rsid w:val="00D95702"/>
    <w:rsid w:val="00D965FC"/>
    <w:rsid w:val="00D97FCE"/>
    <w:rsid w:val="00DA0F87"/>
    <w:rsid w:val="00DA201A"/>
    <w:rsid w:val="00DA3142"/>
    <w:rsid w:val="00DA3A34"/>
    <w:rsid w:val="00DA4CF5"/>
    <w:rsid w:val="00DA658B"/>
    <w:rsid w:val="00DA7CA1"/>
    <w:rsid w:val="00DB14E6"/>
    <w:rsid w:val="00DB1CC9"/>
    <w:rsid w:val="00DB24C0"/>
    <w:rsid w:val="00DB272E"/>
    <w:rsid w:val="00DB39E8"/>
    <w:rsid w:val="00DB3BE3"/>
    <w:rsid w:val="00DB52B5"/>
    <w:rsid w:val="00DB5D44"/>
    <w:rsid w:val="00DB641C"/>
    <w:rsid w:val="00DB65F5"/>
    <w:rsid w:val="00DB6E73"/>
    <w:rsid w:val="00DB7205"/>
    <w:rsid w:val="00DB7C3C"/>
    <w:rsid w:val="00DC081D"/>
    <w:rsid w:val="00DC0D83"/>
    <w:rsid w:val="00DC1C6A"/>
    <w:rsid w:val="00DC47E1"/>
    <w:rsid w:val="00DC5057"/>
    <w:rsid w:val="00DC5C9C"/>
    <w:rsid w:val="00DC5F75"/>
    <w:rsid w:val="00DC630C"/>
    <w:rsid w:val="00DC6A61"/>
    <w:rsid w:val="00DC7389"/>
    <w:rsid w:val="00DD0048"/>
    <w:rsid w:val="00DD098D"/>
    <w:rsid w:val="00DD16C6"/>
    <w:rsid w:val="00DD22D9"/>
    <w:rsid w:val="00DD336A"/>
    <w:rsid w:val="00DD42C3"/>
    <w:rsid w:val="00DD4D06"/>
    <w:rsid w:val="00DD4D51"/>
    <w:rsid w:val="00DD5A85"/>
    <w:rsid w:val="00DD7F2A"/>
    <w:rsid w:val="00DE0B10"/>
    <w:rsid w:val="00DE15E5"/>
    <w:rsid w:val="00DE2B77"/>
    <w:rsid w:val="00DE36F7"/>
    <w:rsid w:val="00DE4CB2"/>
    <w:rsid w:val="00DE63DD"/>
    <w:rsid w:val="00DE6732"/>
    <w:rsid w:val="00DE786F"/>
    <w:rsid w:val="00DE79D0"/>
    <w:rsid w:val="00DF0393"/>
    <w:rsid w:val="00DF0F90"/>
    <w:rsid w:val="00DF181B"/>
    <w:rsid w:val="00DF439B"/>
    <w:rsid w:val="00DF507A"/>
    <w:rsid w:val="00DF6B6B"/>
    <w:rsid w:val="00DF6C56"/>
    <w:rsid w:val="00DF6CB9"/>
    <w:rsid w:val="00DF6D26"/>
    <w:rsid w:val="00E00A6F"/>
    <w:rsid w:val="00E00AB8"/>
    <w:rsid w:val="00E00BBC"/>
    <w:rsid w:val="00E01382"/>
    <w:rsid w:val="00E024DA"/>
    <w:rsid w:val="00E02E9A"/>
    <w:rsid w:val="00E0341B"/>
    <w:rsid w:val="00E03D51"/>
    <w:rsid w:val="00E068BB"/>
    <w:rsid w:val="00E07478"/>
    <w:rsid w:val="00E0778A"/>
    <w:rsid w:val="00E10152"/>
    <w:rsid w:val="00E10507"/>
    <w:rsid w:val="00E10D53"/>
    <w:rsid w:val="00E1258C"/>
    <w:rsid w:val="00E12AB4"/>
    <w:rsid w:val="00E12C22"/>
    <w:rsid w:val="00E136C2"/>
    <w:rsid w:val="00E154E2"/>
    <w:rsid w:val="00E16856"/>
    <w:rsid w:val="00E20D64"/>
    <w:rsid w:val="00E21CB0"/>
    <w:rsid w:val="00E22F2A"/>
    <w:rsid w:val="00E27B53"/>
    <w:rsid w:val="00E27D52"/>
    <w:rsid w:val="00E30724"/>
    <w:rsid w:val="00E322BF"/>
    <w:rsid w:val="00E322F5"/>
    <w:rsid w:val="00E3250D"/>
    <w:rsid w:val="00E32974"/>
    <w:rsid w:val="00E33146"/>
    <w:rsid w:val="00E33156"/>
    <w:rsid w:val="00E3348E"/>
    <w:rsid w:val="00E35C23"/>
    <w:rsid w:val="00E360E8"/>
    <w:rsid w:val="00E36626"/>
    <w:rsid w:val="00E37C6C"/>
    <w:rsid w:val="00E41216"/>
    <w:rsid w:val="00E41477"/>
    <w:rsid w:val="00E419B5"/>
    <w:rsid w:val="00E420D4"/>
    <w:rsid w:val="00E42140"/>
    <w:rsid w:val="00E42F96"/>
    <w:rsid w:val="00E44940"/>
    <w:rsid w:val="00E45F32"/>
    <w:rsid w:val="00E46ADF"/>
    <w:rsid w:val="00E50F9F"/>
    <w:rsid w:val="00E51A80"/>
    <w:rsid w:val="00E52684"/>
    <w:rsid w:val="00E52D6D"/>
    <w:rsid w:val="00E537EA"/>
    <w:rsid w:val="00E53942"/>
    <w:rsid w:val="00E55364"/>
    <w:rsid w:val="00E5606D"/>
    <w:rsid w:val="00E57018"/>
    <w:rsid w:val="00E571CC"/>
    <w:rsid w:val="00E57B28"/>
    <w:rsid w:val="00E60875"/>
    <w:rsid w:val="00E60D1B"/>
    <w:rsid w:val="00E626AA"/>
    <w:rsid w:val="00E62DF1"/>
    <w:rsid w:val="00E63838"/>
    <w:rsid w:val="00E63ED2"/>
    <w:rsid w:val="00E645B1"/>
    <w:rsid w:val="00E651A3"/>
    <w:rsid w:val="00E65751"/>
    <w:rsid w:val="00E66332"/>
    <w:rsid w:val="00E66374"/>
    <w:rsid w:val="00E70730"/>
    <w:rsid w:val="00E711F0"/>
    <w:rsid w:val="00E71426"/>
    <w:rsid w:val="00E71529"/>
    <w:rsid w:val="00E729A7"/>
    <w:rsid w:val="00E72B1C"/>
    <w:rsid w:val="00E7374F"/>
    <w:rsid w:val="00E742E1"/>
    <w:rsid w:val="00E76398"/>
    <w:rsid w:val="00E76B71"/>
    <w:rsid w:val="00E76E20"/>
    <w:rsid w:val="00E77AEA"/>
    <w:rsid w:val="00E77C3A"/>
    <w:rsid w:val="00E80EEA"/>
    <w:rsid w:val="00E821C3"/>
    <w:rsid w:val="00E82D82"/>
    <w:rsid w:val="00E840E2"/>
    <w:rsid w:val="00E86599"/>
    <w:rsid w:val="00E86C45"/>
    <w:rsid w:val="00E86E2D"/>
    <w:rsid w:val="00E87FB7"/>
    <w:rsid w:val="00E906AE"/>
    <w:rsid w:val="00E90B61"/>
    <w:rsid w:val="00E91023"/>
    <w:rsid w:val="00E914CF"/>
    <w:rsid w:val="00E92437"/>
    <w:rsid w:val="00E938EE"/>
    <w:rsid w:val="00E946DE"/>
    <w:rsid w:val="00E94937"/>
    <w:rsid w:val="00E95599"/>
    <w:rsid w:val="00E955F4"/>
    <w:rsid w:val="00E96233"/>
    <w:rsid w:val="00EA05E9"/>
    <w:rsid w:val="00EA31DF"/>
    <w:rsid w:val="00EA3E29"/>
    <w:rsid w:val="00EA40A7"/>
    <w:rsid w:val="00EA5BB6"/>
    <w:rsid w:val="00EA68D9"/>
    <w:rsid w:val="00EB03FD"/>
    <w:rsid w:val="00EB15E4"/>
    <w:rsid w:val="00EB1686"/>
    <w:rsid w:val="00EB200E"/>
    <w:rsid w:val="00EB222F"/>
    <w:rsid w:val="00EB24CC"/>
    <w:rsid w:val="00EB3BC4"/>
    <w:rsid w:val="00EB4498"/>
    <w:rsid w:val="00EB4D1A"/>
    <w:rsid w:val="00EB5D55"/>
    <w:rsid w:val="00EB62A9"/>
    <w:rsid w:val="00EB78D9"/>
    <w:rsid w:val="00EB7F58"/>
    <w:rsid w:val="00EC0AD5"/>
    <w:rsid w:val="00EC0D85"/>
    <w:rsid w:val="00EC13ED"/>
    <w:rsid w:val="00EC1493"/>
    <w:rsid w:val="00EC2AD2"/>
    <w:rsid w:val="00EC2C8A"/>
    <w:rsid w:val="00EC35AF"/>
    <w:rsid w:val="00EC6356"/>
    <w:rsid w:val="00EC6A99"/>
    <w:rsid w:val="00EC6AB3"/>
    <w:rsid w:val="00ED047E"/>
    <w:rsid w:val="00ED053F"/>
    <w:rsid w:val="00ED1033"/>
    <w:rsid w:val="00ED1709"/>
    <w:rsid w:val="00ED2622"/>
    <w:rsid w:val="00ED275A"/>
    <w:rsid w:val="00ED364A"/>
    <w:rsid w:val="00ED509C"/>
    <w:rsid w:val="00ED5135"/>
    <w:rsid w:val="00ED5254"/>
    <w:rsid w:val="00ED5266"/>
    <w:rsid w:val="00ED5750"/>
    <w:rsid w:val="00ED5AE8"/>
    <w:rsid w:val="00ED6B1C"/>
    <w:rsid w:val="00ED73EB"/>
    <w:rsid w:val="00EE0786"/>
    <w:rsid w:val="00EE0DED"/>
    <w:rsid w:val="00EE1814"/>
    <w:rsid w:val="00EE1816"/>
    <w:rsid w:val="00EE1F68"/>
    <w:rsid w:val="00EE23C2"/>
    <w:rsid w:val="00EE28A6"/>
    <w:rsid w:val="00EE3271"/>
    <w:rsid w:val="00EE381F"/>
    <w:rsid w:val="00EE5103"/>
    <w:rsid w:val="00EE609C"/>
    <w:rsid w:val="00EE69DC"/>
    <w:rsid w:val="00EE7082"/>
    <w:rsid w:val="00EE7AE5"/>
    <w:rsid w:val="00EF015D"/>
    <w:rsid w:val="00EF042E"/>
    <w:rsid w:val="00EF086B"/>
    <w:rsid w:val="00EF1BD7"/>
    <w:rsid w:val="00EF2E03"/>
    <w:rsid w:val="00EF355A"/>
    <w:rsid w:val="00EF3CB9"/>
    <w:rsid w:val="00EF4A0C"/>
    <w:rsid w:val="00EF53E8"/>
    <w:rsid w:val="00EF58EF"/>
    <w:rsid w:val="00EF5F47"/>
    <w:rsid w:val="00EF69C4"/>
    <w:rsid w:val="00EF6A30"/>
    <w:rsid w:val="00EF6CFB"/>
    <w:rsid w:val="00EF7A2B"/>
    <w:rsid w:val="00F006BB"/>
    <w:rsid w:val="00F0126B"/>
    <w:rsid w:val="00F01649"/>
    <w:rsid w:val="00F01EE4"/>
    <w:rsid w:val="00F023D2"/>
    <w:rsid w:val="00F026F3"/>
    <w:rsid w:val="00F0297C"/>
    <w:rsid w:val="00F046FE"/>
    <w:rsid w:val="00F0637D"/>
    <w:rsid w:val="00F06650"/>
    <w:rsid w:val="00F06F4D"/>
    <w:rsid w:val="00F079AA"/>
    <w:rsid w:val="00F10985"/>
    <w:rsid w:val="00F125A2"/>
    <w:rsid w:val="00F1403A"/>
    <w:rsid w:val="00F148E0"/>
    <w:rsid w:val="00F16769"/>
    <w:rsid w:val="00F16C2C"/>
    <w:rsid w:val="00F16D90"/>
    <w:rsid w:val="00F170E8"/>
    <w:rsid w:val="00F209BD"/>
    <w:rsid w:val="00F2266A"/>
    <w:rsid w:val="00F22ACB"/>
    <w:rsid w:val="00F2373D"/>
    <w:rsid w:val="00F24234"/>
    <w:rsid w:val="00F242E6"/>
    <w:rsid w:val="00F24F6E"/>
    <w:rsid w:val="00F25B47"/>
    <w:rsid w:val="00F314BE"/>
    <w:rsid w:val="00F3234F"/>
    <w:rsid w:val="00F327A3"/>
    <w:rsid w:val="00F32B34"/>
    <w:rsid w:val="00F33B7C"/>
    <w:rsid w:val="00F360EC"/>
    <w:rsid w:val="00F42A68"/>
    <w:rsid w:val="00F439A8"/>
    <w:rsid w:val="00F4464E"/>
    <w:rsid w:val="00F44BE9"/>
    <w:rsid w:val="00F46B07"/>
    <w:rsid w:val="00F46C7E"/>
    <w:rsid w:val="00F474F3"/>
    <w:rsid w:val="00F4781D"/>
    <w:rsid w:val="00F51B10"/>
    <w:rsid w:val="00F56853"/>
    <w:rsid w:val="00F56EDA"/>
    <w:rsid w:val="00F574DC"/>
    <w:rsid w:val="00F60131"/>
    <w:rsid w:val="00F636FC"/>
    <w:rsid w:val="00F64614"/>
    <w:rsid w:val="00F659AB"/>
    <w:rsid w:val="00F7087A"/>
    <w:rsid w:val="00F72007"/>
    <w:rsid w:val="00F73512"/>
    <w:rsid w:val="00F7387C"/>
    <w:rsid w:val="00F73A24"/>
    <w:rsid w:val="00F73F49"/>
    <w:rsid w:val="00F742F1"/>
    <w:rsid w:val="00F74A7D"/>
    <w:rsid w:val="00F7554F"/>
    <w:rsid w:val="00F776C1"/>
    <w:rsid w:val="00F80726"/>
    <w:rsid w:val="00F81151"/>
    <w:rsid w:val="00F828F2"/>
    <w:rsid w:val="00F839D3"/>
    <w:rsid w:val="00F84FFC"/>
    <w:rsid w:val="00F86C5F"/>
    <w:rsid w:val="00F879B7"/>
    <w:rsid w:val="00F87E93"/>
    <w:rsid w:val="00F93B4F"/>
    <w:rsid w:val="00F93EC3"/>
    <w:rsid w:val="00F947C7"/>
    <w:rsid w:val="00F94B10"/>
    <w:rsid w:val="00F94B51"/>
    <w:rsid w:val="00F95EFD"/>
    <w:rsid w:val="00F96266"/>
    <w:rsid w:val="00F96B03"/>
    <w:rsid w:val="00F978D2"/>
    <w:rsid w:val="00FA0B12"/>
    <w:rsid w:val="00FA0B2E"/>
    <w:rsid w:val="00FA1072"/>
    <w:rsid w:val="00FA3409"/>
    <w:rsid w:val="00FA46BD"/>
    <w:rsid w:val="00FA68D6"/>
    <w:rsid w:val="00FA6940"/>
    <w:rsid w:val="00FA7D2F"/>
    <w:rsid w:val="00FA7D49"/>
    <w:rsid w:val="00FB0781"/>
    <w:rsid w:val="00FB115D"/>
    <w:rsid w:val="00FB19A7"/>
    <w:rsid w:val="00FB338F"/>
    <w:rsid w:val="00FB3869"/>
    <w:rsid w:val="00FB3AEA"/>
    <w:rsid w:val="00FB60BB"/>
    <w:rsid w:val="00FB6166"/>
    <w:rsid w:val="00FB6910"/>
    <w:rsid w:val="00FB6AFE"/>
    <w:rsid w:val="00FC1162"/>
    <w:rsid w:val="00FC18B0"/>
    <w:rsid w:val="00FC1B68"/>
    <w:rsid w:val="00FC5169"/>
    <w:rsid w:val="00FC61CE"/>
    <w:rsid w:val="00FD2071"/>
    <w:rsid w:val="00FD326C"/>
    <w:rsid w:val="00FD3E19"/>
    <w:rsid w:val="00FD576F"/>
    <w:rsid w:val="00FD6E37"/>
    <w:rsid w:val="00FD70A2"/>
    <w:rsid w:val="00FE010B"/>
    <w:rsid w:val="00FE0A05"/>
    <w:rsid w:val="00FE0AE6"/>
    <w:rsid w:val="00FE13A7"/>
    <w:rsid w:val="00FE1D72"/>
    <w:rsid w:val="00FE2A58"/>
    <w:rsid w:val="00FE38FA"/>
    <w:rsid w:val="00FE42BB"/>
    <w:rsid w:val="00FE4B31"/>
    <w:rsid w:val="00FE53B5"/>
    <w:rsid w:val="00FE579D"/>
    <w:rsid w:val="00FE6410"/>
    <w:rsid w:val="00FE6599"/>
    <w:rsid w:val="00FE694B"/>
    <w:rsid w:val="00FE6DEC"/>
    <w:rsid w:val="00FE6E63"/>
    <w:rsid w:val="00FF0E76"/>
    <w:rsid w:val="00FF0ED7"/>
    <w:rsid w:val="00FF1019"/>
    <w:rsid w:val="00FF2FAB"/>
    <w:rsid w:val="00FF32EE"/>
    <w:rsid w:val="00FF3356"/>
    <w:rsid w:val="00FF3377"/>
    <w:rsid w:val="00FF4754"/>
    <w:rsid w:val="00FF4A97"/>
    <w:rsid w:val="00FF6714"/>
    <w:rsid w:val="00FF6B4A"/>
    <w:rsid w:val="00FF77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2EA65"/>
  <w15:chartTrackingRefBased/>
  <w15:docId w15:val="{D1F6746A-14F7-E642-BDF2-4817F9637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Textkörper CS)"/>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12082A"/>
    <w:pPr>
      <w:spacing w:before="100" w:beforeAutospacing="1" w:after="100" w:afterAutospacing="1"/>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A90A2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651510"/>
    <w:pPr>
      <w:keepNext/>
      <w:keepLines/>
      <w:spacing w:before="40"/>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semiHidden/>
    <w:unhideWhenUsed/>
    <w:qFormat/>
    <w:rsid w:val="009F60B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2F0109"/>
    <w:rPr>
      <w:color w:val="0563C1" w:themeColor="hyperlink"/>
      <w:u w:val="single"/>
    </w:rPr>
  </w:style>
  <w:style w:type="character" w:styleId="NichtaufgelsteErwhnung">
    <w:name w:val="Unresolved Mention"/>
    <w:basedOn w:val="Absatz-Standardschriftart"/>
    <w:uiPriority w:val="99"/>
    <w:semiHidden/>
    <w:unhideWhenUsed/>
    <w:rsid w:val="002F0109"/>
    <w:rPr>
      <w:color w:val="605E5C"/>
      <w:shd w:val="clear" w:color="auto" w:fill="E1DFDD"/>
    </w:rPr>
  </w:style>
  <w:style w:type="paragraph" w:styleId="berarbeitung">
    <w:name w:val="Revision"/>
    <w:hidden/>
    <w:uiPriority w:val="99"/>
    <w:semiHidden/>
    <w:rsid w:val="000C3769"/>
  </w:style>
  <w:style w:type="character" w:styleId="BesuchterLink">
    <w:name w:val="FollowedHyperlink"/>
    <w:basedOn w:val="Absatz-Standardschriftart"/>
    <w:uiPriority w:val="99"/>
    <w:semiHidden/>
    <w:unhideWhenUsed/>
    <w:rsid w:val="00592FF8"/>
    <w:rPr>
      <w:color w:val="954F72" w:themeColor="followedHyperlink"/>
      <w:u w:val="single"/>
    </w:rPr>
  </w:style>
  <w:style w:type="paragraph" w:styleId="Listenabsatz">
    <w:name w:val="List Paragraph"/>
    <w:basedOn w:val="Standard"/>
    <w:uiPriority w:val="34"/>
    <w:qFormat/>
    <w:rsid w:val="00C92936"/>
    <w:pPr>
      <w:ind w:left="720"/>
      <w:contextualSpacing/>
    </w:pPr>
  </w:style>
  <w:style w:type="numbering" w:customStyle="1" w:styleId="AktuelleListe1">
    <w:name w:val="Aktuelle Liste1"/>
    <w:uiPriority w:val="99"/>
    <w:rsid w:val="00DC081D"/>
    <w:pPr>
      <w:numPr>
        <w:numId w:val="1"/>
      </w:numPr>
    </w:pPr>
  </w:style>
  <w:style w:type="paragraph" w:styleId="StandardWeb">
    <w:name w:val="Normal (Web)"/>
    <w:basedOn w:val="Standard"/>
    <w:uiPriority w:val="99"/>
    <w:unhideWhenUsed/>
    <w:rsid w:val="00032F25"/>
    <w:rPr>
      <w:rFonts w:ascii="Times New Roman" w:hAnsi="Times New Roman" w:cs="Times New Roman"/>
    </w:rPr>
  </w:style>
  <w:style w:type="character" w:styleId="Kommentarzeichen">
    <w:name w:val="annotation reference"/>
    <w:basedOn w:val="Absatz-Standardschriftart"/>
    <w:uiPriority w:val="99"/>
    <w:semiHidden/>
    <w:unhideWhenUsed/>
    <w:rsid w:val="003212C3"/>
    <w:rPr>
      <w:sz w:val="16"/>
      <w:szCs w:val="16"/>
    </w:rPr>
  </w:style>
  <w:style w:type="paragraph" w:styleId="Kommentartext">
    <w:name w:val="annotation text"/>
    <w:basedOn w:val="Standard"/>
    <w:link w:val="KommentartextZchn"/>
    <w:uiPriority w:val="99"/>
    <w:semiHidden/>
    <w:unhideWhenUsed/>
    <w:rsid w:val="003212C3"/>
    <w:rPr>
      <w:sz w:val="20"/>
      <w:szCs w:val="20"/>
    </w:rPr>
  </w:style>
  <w:style w:type="character" w:customStyle="1" w:styleId="KommentartextZchn">
    <w:name w:val="Kommentartext Zchn"/>
    <w:basedOn w:val="Absatz-Standardschriftart"/>
    <w:link w:val="Kommentartext"/>
    <w:uiPriority w:val="99"/>
    <w:semiHidden/>
    <w:rsid w:val="003212C3"/>
    <w:rPr>
      <w:sz w:val="20"/>
      <w:szCs w:val="20"/>
    </w:rPr>
  </w:style>
  <w:style w:type="paragraph" w:styleId="Kommentarthema">
    <w:name w:val="annotation subject"/>
    <w:basedOn w:val="Kommentartext"/>
    <w:next w:val="Kommentartext"/>
    <w:link w:val="KommentarthemaZchn"/>
    <w:uiPriority w:val="99"/>
    <w:semiHidden/>
    <w:unhideWhenUsed/>
    <w:rsid w:val="003212C3"/>
    <w:rPr>
      <w:b/>
      <w:bCs/>
    </w:rPr>
  </w:style>
  <w:style w:type="character" w:customStyle="1" w:styleId="KommentarthemaZchn">
    <w:name w:val="Kommentarthema Zchn"/>
    <w:basedOn w:val="KommentartextZchn"/>
    <w:link w:val="Kommentarthema"/>
    <w:uiPriority w:val="99"/>
    <w:semiHidden/>
    <w:rsid w:val="003212C3"/>
    <w:rPr>
      <w:b/>
      <w:bCs/>
      <w:sz w:val="20"/>
      <w:szCs w:val="20"/>
    </w:rPr>
  </w:style>
  <w:style w:type="paragraph" w:styleId="Kopfzeile">
    <w:name w:val="header"/>
    <w:basedOn w:val="Standard"/>
    <w:link w:val="KopfzeileZchn"/>
    <w:unhideWhenUsed/>
    <w:rsid w:val="00457E6E"/>
    <w:pPr>
      <w:tabs>
        <w:tab w:val="center" w:pos="4536"/>
        <w:tab w:val="right" w:pos="9072"/>
      </w:tabs>
    </w:pPr>
  </w:style>
  <w:style w:type="character" w:customStyle="1" w:styleId="KopfzeileZchn">
    <w:name w:val="Kopfzeile Zchn"/>
    <w:basedOn w:val="Absatz-Standardschriftart"/>
    <w:link w:val="Kopfzeile"/>
    <w:rsid w:val="00457E6E"/>
  </w:style>
  <w:style w:type="paragraph" w:styleId="Fuzeile">
    <w:name w:val="footer"/>
    <w:basedOn w:val="Standard"/>
    <w:link w:val="FuzeileZchn"/>
    <w:uiPriority w:val="99"/>
    <w:unhideWhenUsed/>
    <w:rsid w:val="00457E6E"/>
    <w:pPr>
      <w:tabs>
        <w:tab w:val="center" w:pos="4536"/>
        <w:tab w:val="right" w:pos="9072"/>
      </w:tabs>
    </w:pPr>
  </w:style>
  <w:style w:type="character" w:customStyle="1" w:styleId="FuzeileZchn">
    <w:name w:val="Fußzeile Zchn"/>
    <w:basedOn w:val="Absatz-Standardschriftart"/>
    <w:link w:val="Fuzeile"/>
    <w:uiPriority w:val="99"/>
    <w:rsid w:val="00457E6E"/>
  </w:style>
  <w:style w:type="character" w:customStyle="1" w:styleId="berschrift1Zchn">
    <w:name w:val="Überschrift 1 Zchn"/>
    <w:basedOn w:val="Absatz-Standardschriftart"/>
    <w:link w:val="berschrift1"/>
    <w:uiPriority w:val="9"/>
    <w:rsid w:val="0012082A"/>
    <w:rPr>
      <w:rFonts w:ascii="Times New Roman" w:eastAsia="Times New Roman" w:hAnsi="Times New Roman" w:cs="Times New Roman"/>
      <w:b/>
      <w:bCs/>
      <w:kern w:val="36"/>
      <w:sz w:val="48"/>
      <w:szCs w:val="48"/>
      <w:lang w:eastAsia="de-DE"/>
    </w:rPr>
  </w:style>
  <w:style w:type="character" w:customStyle="1" w:styleId="field">
    <w:name w:val="field"/>
    <w:basedOn w:val="Absatz-Standardschriftart"/>
    <w:rsid w:val="0012082A"/>
  </w:style>
  <w:style w:type="character" w:customStyle="1" w:styleId="apple-converted-space">
    <w:name w:val="apple-converted-space"/>
    <w:basedOn w:val="Absatz-Standardschriftart"/>
    <w:rsid w:val="00CC03E7"/>
  </w:style>
  <w:style w:type="paragraph" w:customStyle="1" w:styleId="paragraph">
    <w:name w:val="paragraph"/>
    <w:basedOn w:val="Standard"/>
    <w:rsid w:val="00A16978"/>
    <w:pPr>
      <w:spacing w:before="100" w:beforeAutospacing="1" w:after="100" w:afterAutospacing="1"/>
    </w:pPr>
    <w:rPr>
      <w:rFonts w:ascii="Times New Roman" w:eastAsia="Times New Roman" w:hAnsi="Times New Roman" w:cs="Times New Roman"/>
      <w:lang w:eastAsia="de-DE"/>
    </w:rPr>
  </w:style>
  <w:style w:type="character" w:customStyle="1" w:styleId="normaltextrun">
    <w:name w:val="normaltextrun"/>
    <w:basedOn w:val="Absatz-Standardschriftart"/>
    <w:rsid w:val="00A16978"/>
  </w:style>
  <w:style w:type="character" w:customStyle="1" w:styleId="eop">
    <w:name w:val="eop"/>
    <w:basedOn w:val="Absatz-Standardschriftart"/>
    <w:rsid w:val="00A16978"/>
  </w:style>
  <w:style w:type="paragraph" w:styleId="Titel">
    <w:name w:val="Title"/>
    <w:basedOn w:val="Standard"/>
    <w:next w:val="Standard"/>
    <w:link w:val="TitelZchn"/>
    <w:uiPriority w:val="10"/>
    <w:qFormat/>
    <w:rsid w:val="0013373C"/>
    <w:pPr>
      <w:contextualSpacing/>
    </w:pPr>
    <w:rPr>
      <w:rFonts w:asciiTheme="majorHAnsi" w:eastAsiaTheme="majorEastAsia" w:hAnsiTheme="majorHAnsi" w:cstheme="majorBidi"/>
      <w:spacing w:val="-10"/>
      <w:kern w:val="28"/>
      <w:sz w:val="56"/>
      <w:szCs w:val="56"/>
      <w:lang w:val="en-US"/>
    </w:rPr>
  </w:style>
  <w:style w:type="character" w:customStyle="1" w:styleId="TitelZchn">
    <w:name w:val="Titel Zchn"/>
    <w:basedOn w:val="Absatz-Standardschriftart"/>
    <w:link w:val="Titel"/>
    <w:uiPriority w:val="10"/>
    <w:rsid w:val="0013373C"/>
    <w:rPr>
      <w:rFonts w:asciiTheme="majorHAnsi" w:eastAsiaTheme="majorEastAsia" w:hAnsiTheme="majorHAnsi" w:cstheme="majorBidi"/>
      <w:spacing w:val="-10"/>
      <w:kern w:val="28"/>
      <w:sz w:val="56"/>
      <w:szCs w:val="56"/>
      <w:lang w:val="en-US"/>
    </w:rPr>
  </w:style>
  <w:style w:type="character" w:customStyle="1" w:styleId="unbalanced-text">
    <w:name w:val="unbalanced-text"/>
    <w:basedOn w:val="Absatz-Standardschriftart"/>
    <w:rsid w:val="007E07EE"/>
  </w:style>
  <w:style w:type="character" w:styleId="Fett">
    <w:name w:val="Strong"/>
    <w:basedOn w:val="Absatz-Standardschriftart"/>
    <w:uiPriority w:val="22"/>
    <w:qFormat/>
    <w:rsid w:val="00F01649"/>
    <w:rPr>
      <w:b/>
      <w:bCs/>
    </w:rPr>
  </w:style>
  <w:style w:type="character" w:customStyle="1" w:styleId="berschrift3Zchn">
    <w:name w:val="Überschrift 3 Zchn"/>
    <w:basedOn w:val="Absatz-Standardschriftart"/>
    <w:link w:val="berschrift3"/>
    <w:uiPriority w:val="9"/>
    <w:semiHidden/>
    <w:rsid w:val="00651510"/>
    <w:rPr>
      <w:rFonts w:asciiTheme="majorHAnsi" w:eastAsiaTheme="majorEastAsia" w:hAnsiTheme="majorHAnsi" w:cstheme="majorBidi"/>
      <w:color w:val="1F3763" w:themeColor="accent1" w:themeShade="7F"/>
    </w:rPr>
  </w:style>
  <w:style w:type="character" w:customStyle="1" w:styleId="berschrift2Zchn">
    <w:name w:val="Überschrift 2 Zchn"/>
    <w:basedOn w:val="Absatz-Standardschriftart"/>
    <w:link w:val="berschrift2"/>
    <w:uiPriority w:val="9"/>
    <w:semiHidden/>
    <w:rsid w:val="00A90A27"/>
    <w:rPr>
      <w:rFonts w:asciiTheme="majorHAnsi" w:eastAsiaTheme="majorEastAsia" w:hAnsiTheme="majorHAnsi" w:cstheme="majorBidi"/>
      <w:color w:val="2F5496" w:themeColor="accent1" w:themeShade="BF"/>
      <w:sz w:val="26"/>
      <w:szCs w:val="26"/>
    </w:rPr>
  </w:style>
  <w:style w:type="character" w:customStyle="1" w:styleId="item">
    <w:name w:val="item"/>
    <w:basedOn w:val="Absatz-Standardschriftart"/>
    <w:rsid w:val="005D180C"/>
  </w:style>
  <w:style w:type="character" w:customStyle="1" w:styleId="separator">
    <w:name w:val="separator"/>
    <w:basedOn w:val="Absatz-Standardschriftart"/>
    <w:rsid w:val="005D180C"/>
  </w:style>
  <w:style w:type="character" w:customStyle="1" w:styleId="berschrift4Zchn">
    <w:name w:val="Überschrift 4 Zchn"/>
    <w:basedOn w:val="Absatz-Standardschriftart"/>
    <w:link w:val="berschrift4"/>
    <w:uiPriority w:val="9"/>
    <w:semiHidden/>
    <w:rsid w:val="009F60B0"/>
    <w:rPr>
      <w:rFonts w:asciiTheme="majorHAnsi" w:eastAsiaTheme="majorEastAsia" w:hAnsiTheme="majorHAnsi" w:cstheme="majorBidi"/>
      <w:i/>
      <w:iCs/>
      <w:color w:val="2F5496" w:themeColor="accent1" w:themeShade="BF"/>
    </w:rPr>
  </w:style>
  <w:style w:type="character" w:customStyle="1" w:styleId="TextkrperZchn">
    <w:name w:val="Textkörper Zchn"/>
    <w:link w:val="Textkrper"/>
    <w:rsid w:val="00E07478"/>
    <w:rPr>
      <w:rFonts w:ascii="Helvetica" w:eastAsia="SimSun" w:hAnsi="Helvetica" w:cs="Times New Roman"/>
      <w:b/>
      <w:sz w:val="22"/>
      <w:szCs w:val="22"/>
    </w:rPr>
  </w:style>
  <w:style w:type="paragraph" w:styleId="Textkrper">
    <w:name w:val="Body Text"/>
    <w:basedOn w:val="Standard"/>
    <w:link w:val="TextkrperZchn"/>
    <w:rsid w:val="00E07478"/>
    <w:rPr>
      <w:rFonts w:ascii="Helvetica" w:eastAsia="SimSun" w:hAnsi="Helvetica" w:cs="Times New Roman"/>
      <w:b/>
      <w:sz w:val="22"/>
      <w:szCs w:val="22"/>
    </w:rPr>
  </w:style>
  <w:style w:type="character" w:customStyle="1" w:styleId="TextkrperZchn1">
    <w:name w:val="Textkörper Zchn1"/>
    <w:basedOn w:val="Absatz-Standardschriftart"/>
    <w:uiPriority w:val="99"/>
    <w:semiHidden/>
    <w:rsid w:val="00E07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11343">
      <w:bodyDiv w:val="1"/>
      <w:marLeft w:val="0"/>
      <w:marRight w:val="0"/>
      <w:marTop w:val="0"/>
      <w:marBottom w:val="0"/>
      <w:divBdr>
        <w:top w:val="none" w:sz="0" w:space="0" w:color="auto"/>
        <w:left w:val="none" w:sz="0" w:space="0" w:color="auto"/>
        <w:bottom w:val="none" w:sz="0" w:space="0" w:color="auto"/>
        <w:right w:val="none" w:sz="0" w:space="0" w:color="auto"/>
      </w:divBdr>
      <w:divsChild>
        <w:div w:id="1397434536">
          <w:marLeft w:val="0"/>
          <w:marRight w:val="0"/>
          <w:marTop w:val="0"/>
          <w:marBottom w:val="0"/>
          <w:divBdr>
            <w:top w:val="none" w:sz="0" w:space="0" w:color="auto"/>
            <w:left w:val="none" w:sz="0" w:space="0" w:color="auto"/>
            <w:bottom w:val="none" w:sz="0" w:space="0" w:color="auto"/>
            <w:right w:val="none" w:sz="0" w:space="0" w:color="auto"/>
          </w:divBdr>
          <w:divsChild>
            <w:div w:id="60565739">
              <w:marLeft w:val="0"/>
              <w:marRight w:val="0"/>
              <w:marTop w:val="0"/>
              <w:marBottom w:val="300"/>
              <w:divBdr>
                <w:top w:val="none" w:sz="0" w:space="0" w:color="auto"/>
                <w:left w:val="none" w:sz="0" w:space="0" w:color="auto"/>
                <w:bottom w:val="none" w:sz="0" w:space="0" w:color="auto"/>
                <w:right w:val="none" w:sz="0" w:space="0" w:color="auto"/>
              </w:divBdr>
            </w:div>
          </w:divsChild>
        </w:div>
        <w:div w:id="1065907038">
          <w:marLeft w:val="0"/>
          <w:marRight w:val="0"/>
          <w:marTop w:val="0"/>
          <w:marBottom w:val="0"/>
          <w:divBdr>
            <w:top w:val="none" w:sz="0" w:space="0" w:color="auto"/>
            <w:left w:val="none" w:sz="0" w:space="0" w:color="auto"/>
            <w:bottom w:val="none" w:sz="0" w:space="0" w:color="auto"/>
            <w:right w:val="none" w:sz="0" w:space="0" w:color="auto"/>
          </w:divBdr>
        </w:div>
      </w:divsChild>
    </w:div>
    <w:div w:id="133179699">
      <w:bodyDiv w:val="1"/>
      <w:marLeft w:val="0"/>
      <w:marRight w:val="0"/>
      <w:marTop w:val="0"/>
      <w:marBottom w:val="0"/>
      <w:divBdr>
        <w:top w:val="none" w:sz="0" w:space="0" w:color="auto"/>
        <w:left w:val="none" w:sz="0" w:space="0" w:color="auto"/>
        <w:bottom w:val="none" w:sz="0" w:space="0" w:color="auto"/>
        <w:right w:val="none" w:sz="0" w:space="0" w:color="auto"/>
      </w:divBdr>
    </w:div>
    <w:div w:id="152109838">
      <w:bodyDiv w:val="1"/>
      <w:marLeft w:val="0"/>
      <w:marRight w:val="0"/>
      <w:marTop w:val="0"/>
      <w:marBottom w:val="0"/>
      <w:divBdr>
        <w:top w:val="none" w:sz="0" w:space="0" w:color="auto"/>
        <w:left w:val="none" w:sz="0" w:space="0" w:color="auto"/>
        <w:bottom w:val="none" w:sz="0" w:space="0" w:color="auto"/>
        <w:right w:val="none" w:sz="0" w:space="0" w:color="auto"/>
      </w:divBdr>
      <w:divsChild>
        <w:div w:id="366637326">
          <w:marLeft w:val="0"/>
          <w:marRight w:val="0"/>
          <w:marTop w:val="0"/>
          <w:marBottom w:val="0"/>
          <w:divBdr>
            <w:top w:val="none" w:sz="0" w:space="0" w:color="auto"/>
            <w:left w:val="none" w:sz="0" w:space="0" w:color="auto"/>
            <w:bottom w:val="none" w:sz="0" w:space="0" w:color="auto"/>
            <w:right w:val="none" w:sz="0" w:space="0" w:color="auto"/>
          </w:divBdr>
        </w:div>
        <w:div w:id="1648511456">
          <w:marLeft w:val="0"/>
          <w:marRight w:val="0"/>
          <w:marTop w:val="0"/>
          <w:marBottom w:val="0"/>
          <w:divBdr>
            <w:top w:val="none" w:sz="0" w:space="0" w:color="auto"/>
            <w:left w:val="none" w:sz="0" w:space="0" w:color="auto"/>
            <w:bottom w:val="none" w:sz="0" w:space="0" w:color="auto"/>
            <w:right w:val="none" w:sz="0" w:space="0" w:color="auto"/>
          </w:divBdr>
        </w:div>
        <w:div w:id="797798622">
          <w:marLeft w:val="0"/>
          <w:marRight w:val="0"/>
          <w:marTop w:val="0"/>
          <w:marBottom w:val="0"/>
          <w:divBdr>
            <w:top w:val="none" w:sz="0" w:space="0" w:color="auto"/>
            <w:left w:val="none" w:sz="0" w:space="0" w:color="auto"/>
            <w:bottom w:val="none" w:sz="0" w:space="0" w:color="auto"/>
            <w:right w:val="none" w:sz="0" w:space="0" w:color="auto"/>
          </w:divBdr>
        </w:div>
        <w:div w:id="93208739">
          <w:marLeft w:val="0"/>
          <w:marRight w:val="0"/>
          <w:marTop w:val="0"/>
          <w:marBottom w:val="0"/>
          <w:divBdr>
            <w:top w:val="none" w:sz="0" w:space="0" w:color="auto"/>
            <w:left w:val="none" w:sz="0" w:space="0" w:color="auto"/>
            <w:bottom w:val="none" w:sz="0" w:space="0" w:color="auto"/>
            <w:right w:val="none" w:sz="0" w:space="0" w:color="auto"/>
          </w:divBdr>
          <w:divsChild>
            <w:div w:id="233900507">
              <w:marLeft w:val="0"/>
              <w:marRight w:val="0"/>
              <w:marTop w:val="0"/>
              <w:marBottom w:val="0"/>
              <w:divBdr>
                <w:top w:val="none" w:sz="0" w:space="0" w:color="auto"/>
                <w:left w:val="none" w:sz="0" w:space="0" w:color="auto"/>
                <w:bottom w:val="none" w:sz="0" w:space="0" w:color="auto"/>
                <w:right w:val="none" w:sz="0" w:space="0" w:color="auto"/>
              </w:divBdr>
            </w:div>
            <w:div w:id="1634091279">
              <w:marLeft w:val="0"/>
              <w:marRight w:val="0"/>
              <w:marTop w:val="0"/>
              <w:marBottom w:val="0"/>
              <w:divBdr>
                <w:top w:val="none" w:sz="0" w:space="0" w:color="auto"/>
                <w:left w:val="none" w:sz="0" w:space="0" w:color="auto"/>
                <w:bottom w:val="none" w:sz="0" w:space="0" w:color="auto"/>
                <w:right w:val="none" w:sz="0" w:space="0" w:color="auto"/>
              </w:divBdr>
            </w:div>
          </w:divsChild>
        </w:div>
        <w:div w:id="904684300">
          <w:marLeft w:val="0"/>
          <w:marRight w:val="0"/>
          <w:marTop w:val="0"/>
          <w:marBottom w:val="0"/>
          <w:divBdr>
            <w:top w:val="none" w:sz="0" w:space="0" w:color="auto"/>
            <w:left w:val="none" w:sz="0" w:space="0" w:color="auto"/>
            <w:bottom w:val="none" w:sz="0" w:space="0" w:color="auto"/>
            <w:right w:val="none" w:sz="0" w:space="0" w:color="auto"/>
          </w:divBdr>
        </w:div>
        <w:div w:id="1844784439">
          <w:marLeft w:val="0"/>
          <w:marRight w:val="0"/>
          <w:marTop w:val="0"/>
          <w:marBottom w:val="0"/>
          <w:divBdr>
            <w:top w:val="none" w:sz="0" w:space="0" w:color="auto"/>
            <w:left w:val="none" w:sz="0" w:space="0" w:color="auto"/>
            <w:bottom w:val="none" w:sz="0" w:space="0" w:color="auto"/>
            <w:right w:val="none" w:sz="0" w:space="0" w:color="auto"/>
          </w:divBdr>
        </w:div>
        <w:div w:id="1032344082">
          <w:marLeft w:val="0"/>
          <w:marRight w:val="0"/>
          <w:marTop w:val="0"/>
          <w:marBottom w:val="0"/>
          <w:divBdr>
            <w:top w:val="none" w:sz="0" w:space="0" w:color="auto"/>
            <w:left w:val="none" w:sz="0" w:space="0" w:color="auto"/>
            <w:bottom w:val="none" w:sz="0" w:space="0" w:color="auto"/>
            <w:right w:val="none" w:sz="0" w:space="0" w:color="auto"/>
          </w:divBdr>
        </w:div>
        <w:div w:id="412162869">
          <w:marLeft w:val="0"/>
          <w:marRight w:val="0"/>
          <w:marTop w:val="0"/>
          <w:marBottom w:val="0"/>
          <w:divBdr>
            <w:top w:val="none" w:sz="0" w:space="0" w:color="auto"/>
            <w:left w:val="none" w:sz="0" w:space="0" w:color="auto"/>
            <w:bottom w:val="none" w:sz="0" w:space="0" w:color="auto"/>
            <w:right w:val="none" w:sz="0" w:space="0" w:color="auto"/>
          </w:divBdr>
        </w:div>
        <w:div w:id="1536654682">
          <w:marLeft w:val="0"/>
          <w:marRight w:val="0"/>
          <w:marTop w:val="0"/>
          <w:marBottom w:val="0"/>
          <w:divBdr>
            <w:top w:val="none" w:sz="0" w:space="0" w:color="auto"/>
            <w:left w:val="none" w:sz="0" w:space="0" w:color="auto"/>
            <w:bottom w:val="none" w:sz="0" w:space="0" w:color="auto"/>
            <w:right w:val="none" w:sz="0" w:space="0" w:color="auto"/>
          </w:divBdr>
        </w:div>
        <w:div w:id="395787161">
          <w:marLeft w:val="0"/>
          <w:marRight w:val="0"/>
          <w:marTop w:val="0"/>
          <w:marBottom w:val="0"/>
          <w:divBdr>
            <w:top w:val="none" w:sz="0" w:space="0" w:color="auto"/>
            <w:left w:val="none" w:sz="0" w:space="0" w:color="auto"/>
            <w:bottom w:val="none" w:sz="0" w:space="0" w:color="auto"/>
            <w:right w:val="none" w:sz="0" w:space="0" w:color="auto"/>
          </w:divBdr>
        </w:div>
        <w:div w:id="79565217">
          <w:marLeft w:val="0"/>
          <w:marRight w:val="0"/>
          <w:marTop w:val="0"/>
          <w:marBottom w:val="0"/>
          <w:divBdr>
            <w:top w:val="none" w:sz="0" w:space="0" w:color="auto"/>
            <w:left w:val="none" w:sz="0" w:space="0" w:color="auto"/>
            <w:bottom w:val="none" w:sz="0" w:space="0" w:color="auto"/>
            <w:right w:val="none" w:sz="0" w:space="0" w:color="auto"/>
          </w:divBdr>
        </w:div>
        <w:div w:id="1668707083">
          <w:marLeft w:val="0"/>
          <w:marRight w:val="0"/>
          <w:marTop w:val="0"/>
          <w:marBottom w:val="0"/>
          <w:divBdr>
            <w:top w:val="none" w:sz="0" w:space="0" w:color="auto"/>
            <w:left w:val="none" w:sz="0" w:space="0" w:color="auto"/>
            <w:bottom w:val="none" w:sz="0" w:space="0" w:color="auto"/>
            <w:right w:val="none" w:sz="0" w:space="0" w:color="auto"/>
          </w:divBdr>
        </w:div>
      </w:divsChild>
    </w:div>
    <w:div w:id="203444355">
      <w:bodyDiv w:val="1"/>
      <w:marLeft w:val="0"/>
      <w:marRight w:val="0"/>
      <w:marTop w:val="0"/>
      <w:marBottom w:val="0"/>
      <w:divBdr>
        <w:top w:val="none" w:sz="0" w:space="0" w:color="auto"/>
        <w:left w:val="none" w:sz="0" w:space="0" w:color="auto"/>
        <w:bottom w:val="none" w:sz="0" w:space="0" w:color="auto"/>
        <w:right w:val="none" w:sz="0" w:space="0" w:color="auto"/>
      </w:divBdr>
    </w:div>
    <w:div w:id="259679858">
      <w:bodyDiv w:val="1"/>
      <w:marLeft w:val="0"/>
      <w:marRight w:val="0"/>
      <w:marTop w:val="0"/>
      <w:marBottom w:val="0"/>
      <w:divBdr>
        <w:top w:val="none" w:sz="0" w:space="0" w:color="auto"/>
        <w:left w:val="none" w:sz="0" w:space="0" w:color="auto"/>
        <w:bottom w:val="none" w:sz="0" w:space="0" w:color="auto"/>
        <w:right w:val="none" w:sz="0" w:space="0" w:color="auto"/>
      </w:divBdr>
      <w:divsChild>
        <w:div w:id="102652514">
          <w:marLeft w:val="0"/>
          <w:marRight w:val="0"/>
          <w:marTop w:val="0"/>
          <w:marBottom w:val="0"/>
          <w:divBdr>
            <w:top w:val="none" w:sz="0" w:space="0" w:color="auto"/>
            <w:left w:val="none" w:sz="0" w:space="0" w:color="auto"/>
            <w:bottom w:val="none" w:sz="0" w:space="0" w:color="auto"/>
            <w:right w:val="none" w:sz="0" w:space="0" w:color="auto"/>
          </w:divBdr>
        </w:div>
      </w:divsChild>
    </w:div>
    <w:div w:id="317463119">
      <w:bodyDiv w:val="1"/>
      <w:marLeft w:val="0"/>
      <w:marRight w:val="0"/>
      <w:marTop w:val="0"/>
      <w:marBottom w:val="0"/>
      <w:divBdr>
        <w:top w:val="none" w:sz="0" w:space="0" w:color="auto"/>
        <w:left w:val="none" w:sz="0" w:space="0" w:color="auto"/>
        <w:bottom w:val="none" w:sz="0" w:space="0" w:color="auto"/>
        <w:right w:val="none" w:sz="0" w:space="0" w:color="auto"/>
      </w:divBdr>
    </w:div>
    <w:div w:id="334848602">
      <w:bodyDiv w:val="1"/>
      <w:marLeft w:val="0"/>
      <w:marRight w:val="0"/>
      <w:marTop w:val="0"/>
      <w:marBottom w:val="0"/>
      <w:divBdr>
        <w:top w:val="none" w:sz="0" w:space="0" w:color="auto"/>
        <w:left w:val="none" w:sz="0" w:space="0" w:color="auto"/>
        <w:bottom w:val="none" w:sz="0" w:space="0" w:color="auto"/>
        <w:right w:val="none" w:sz="0" w:space="0" w:color="auto"/>
      </w:divBdr>
    </w:div>
    <w:div w:id="366418480">
      <w:bodyDiv w:val="1"/>
      <w:marLeft w:val="0"/>
      <w:marRight w:val="0"/>
      <w:marTop w:val="0"/>
      <w:marBottom w:val="0"/>
      <w:divBdr>
        <w:top w:val="none" w:sz="0" w:space="0" w:color="auto"/>
        <w:left w:val="none" w:sz="0" w:space="0" w:color="auto"/>
        <w:bottom w:val="none" w:sz="0" w:space="0" w:color="auto"/>
        <w:right w:val="none" w:sz="0" w:space="0" w:color="auto"/>
      </w:divBdr>
    </w:div>
    <w:div w:id="456341705">
      <w:bodyDiv w:val="1"/>
      <w:marLeft w:val="0"/>
      <w:marRight w:val="0"/>
      <w:marTop w:val="0"/>
      <w:marBottom w:val="0"/>
      <w:divBdr>
        <w:top w:val="none" w:sz="0" w:space="0" w:color="auto"/>
        <w:left w:val="none" w:sz="0" w:space="0" w:color="auto"/>
        <w:bottom w:val="none" w:sz="0" w:space="0" w:color="auto"/>
        <w:right w:val="none" w:sz="0" w:space="0" w:color="auto"/>
      </w:divBdr>
    </w:div>
    <w:div w:id="534853945">
      <w:bodyDiv w:val="1"/>
      <w:marLeft w:val="0"/>
      <w:marRight w:val="0"/>
      <w:marTop w:val="0"/>
      <w:marBottom w:val="0"/>
      <w:divBdr>
        <w:top w:val="none" w:sz="0" w:space="0" w:color="auto"/>
        <w:left w:val="none" w:sz="0" w:space="0" w:color="auto"/>
        <w:bottom w:val="none" w:sz="0" w:space="0" w:color="auto"/>
        <w:right w:val="none" w:sz="0" w:space="0" w:color="auto"/>
      </w:divBdr>
    </w:div>
    <w:div w:id="575671546">
      <w:bodyDiv w:val="1"/>
      <w:marLeft w:val="0"/>
      <w:marRight w:val="0"/>
      <w:marTop w:val="0"/>
      <w:marBottom w:val="0"/>
      <w:divBdr>
        <w:top w:val="none" w:sz="0" w:space="0" w:color="auto"/>
        <w:left w:val="none" w:sz="0" w:space="0" w:color="auto"/>
        <w:bottom w:val="none" w:sz="0" w:space="0" w:color="auto"/>
        <w:right w:val="none" w:sz="0" w:space="0" w:color="auto"/>
      </w:divBdr>
    </w:div>
    <w:div w:id="637340274">
      <w:bodyDiv w:val="1"/>
      <w:marLeft w:val="0"/>
      <w:marRight w:val="0"/>
      <w:marTop w:val="0"/>
      <w:marBottom w:val="0"/>
      <w:divBdr>
        <w:top w:val="none" w:sz="0" w:space="0" w:color="auto"/>
        <w:left w:val="none" w:sz="0" w:space="0" w:color="auto"/>
        <w:bottom w:val="none" w:sz="0" w:space="0" w:color="auto"/>
        <w:right w:val="none" w:sz="0" w:space="0" w:color="auto"/>
      </w:divBdr>
      <w:divsChild>
        <w:div w:id="1257321537">
          <w:marLeft w:val="0"/>
          <w:marRight w:val="0"/>
          <w:marTop w:val="0"/>
          <w:marBottom w:val="0"/>
          <w:divBdr>
            <w:top w:val="none" w:sz="0" w:space="0" w:color="auto"/>
            <w:left w:val="none" w:sz="0" w:space="0" w:color="auto"/>
            <w:bottom w:val="none" w:sz="0" w:space="0" w:color="auto"/>
            <w:right w:val="none" w:sz="0" w:space="0" w:color="auto"/>
          </w:divBdr>
        </w:div>
        <w:div w:id="1241208387">
          <w:marLeft w:val="0"/>
          <w:marRight w:val="0"/>
          <w:marTop w:val="0"/>
          <w:marBottom w:val="0"/>
          <w:divBdr>
            <w:top w:val="none" w:sz="0" w:space="0" w:color="auto"/>
            <w:left w:val="none" w:sz="0" w:space="0" w:color="auto"/>
            <w:bottom w:val="none" w:sz="0" w:space="0" w:color="auto"/>
            <w:right w:val="none" w:sz="0" w:space="0" w:color="auto"/>
          </w:divBdr>
        </w:div>
        <w:div w:id="1953050806">
          <w:marLeft w:val="0"/>
          <w:marRight w:val="0"/>
          <w:marTop w:val="0"/>
          <w:marBottom w:val="0"/>
          <w:divBdr>
            <w:top w:val="none" w:sz="0" w:space="0" w:color="auto"/>
            <w:left w:val="none" w:sz="0" w:space="0" w:color="auto"/>
            <w:bottom w:val="none" w:sz="0" w:space="0" w:color="auto"/>
            <w:right w:val="none" w:sz="0" w:space="0" w:color="auto"/>
          </w:divBdr>
        </w:div>
        <w:div w:id="1148473306">
          <w:marLeft w:val="0"/>
          <w:marRight w:val="0"/>
          <w:marTop w:val="0"/>
          <w:marBottom w:val="0"/>
          <w:divBdr>
            <w:top w:val="none" w:sz="0" w:space="0" w:color="auto"/>
            <w:left w:val="none" w:sz="0" w:space="0" w:color="auto"/>
            <w:bottom w:val="none" w:sz="0" w:space="0" w:color="auto"/>
            <w:right w:val="none" w:sz="0" w:space="0" w:color="auto"/>
          </w:divBdr>
        </w:div>
        <w:div w:id="271599460">
          <w:marLeft w:val="0"/>
          <w:marRight w:val="0"/>
          <w:marTop w:val="0"/>
          <w:marBottom w:val="0"/>
          <w:divBdr>
            <w:top w:val="none" w:sz="0" w:space="0" w:color="auto"/>
            <w:left w:val="none" w:sz="0" w:space="0" w:color="auto"/>
            <w:bottom w:val="none" w:sz="0" w:space="0" w:color="auto"/>
            <w:right w:val="none" w:sz="0" w:space="0" w:color="auto"/>
          </w:divBdr>
        </w:div>
        <w:div w:id="1593968848">
          <w:marLeft w:val="0"/>
          <w:marRight w:val="0"/>
          <w:marTop w:val="0"/>
          <w:marBottom w:val="0"/>
          <w:divBdr>
            <w:top w:val="none" w:sz="0" w:space="0" w:color="auto"/>
            <w:left w:val="none" w:sz="0" w:space="0" w:color="auto"/>
            <w:bottom w:val="none" w:sz="0" w:space="0" w:color="auto"/>
            <w:right w:val="none" w:sz="0" w:space="0" w:color="auto"/>
          </w:divBdr>
        </w:div>
        <w:div w:id="489561998">
          <w:marLeft w:val="0"/>
          <w:marRight w:val="0"/>
          <w:marTop w:val="0"/>
          <w:marBottom w:val="0"/>
          <w:divBdr>
            <w:top w:val="none" w:sz="0" w:space="0" w:color="auto"/>
            <w:left w:val="none" w:sz="0" w:space="0" w:color="auto"/>
            <w:bottom w:val="none" w:sz="0" w:space="0" w:color="auto"/>
            <w:right w:val="none" w:sz="0" w:space="0" w:color="auto"/>
          </w:divBdr>
        </w:div>
        <w:div w:id="762997374">
          <w:marLeft w:val="0"/>
          <w:marRight w:val="0"/>
          <w:marTop w:val="0"/>
          <w:marBottom w:val="0"/>
          <w:divBdr>
            <w:top w:val="none" w:sz="0" w:space="0" w:color="auto"/>
            <w:left w:val="none" w:sz="0" w:space="0" w:color="auto"/>
            <w:bottom w:val="none" w:sz="0" w:space="0" w:color="auto"/>
            <w:right w:val="none" w:sz="0" w:space="0" w:color="auto"/>
          </w:divBdr>
        </w:div>
        <w:div w:id="440533352">
          <w:marLeft w:val="0"/>
          <w:marRight w:val="0"/>
          <w:marTop w:val="0"/>
          <w:marBottom w:val="0"/>
          <w:divBdr>
            <w:top w:val="none" w:sz="0" w:space="0" w:color="auto"/>
            <w:left w:val="none" w:sz="0" w:space="0" w:color="auto"/>
            <w:bottom w:val="none" w:sz="0" w:space="0" w:color="auto"/>
            <w:right w:val="none" w:sz="0" w:space="0" w:color="auto"/>
          </w:divBdr>
        </w:div>
        <w:div w:id="1871648153">
          <w:marLeft w:val="0"/>
          <w:marRight w:val="0"/>
          <w:marTop w:val="0"/>
          <w:marBottom w:val="0"/>
          <w:divBdr>
            <w:top w:val="none" w:sz="0" w:space="0" w:color="auto"/>
            <w:left w:val="none" w:sz="0" w:space="0" w:color="auto"/>
            <w:bottom w:val="none" w:sz="0" w:space="0" w:color="auto"/>
            <w:right w:val="none" w:sz="0" w:space="0" w:color="auto"/>
          </w:divBdr>
        </w:div>
        <w:div w:id="206335956">
          <w:marLeft w:val="0"/>
          <w:marRight w:val="0"/>
          <w:marTop w:val="0"/>
          <w:marBottom w:val="0"/>
          <w:divBdr>
            <w:top w:val="none" w:sz="0" w:space="0" w:color="auto"/>
            <w:left w:val="none" w:sz="0" w:space="0" w:color="auto"/>
            <w:bottom w:val="none" w:sz="0" w:space="0" w:color="auto"/>
            <w:right w:val="none" w:sz="0" w:space="0" w:color="auto"/>
          </w:divBdr>
        </w:div>
        <w:div w:id="943807056">
          <w:marLeft w:val="0"/>
          <w:marRight w:val="0"/>
          <w:marTop w:val="0"/>
          <w:marBottom w:val="0"/>
          <w:divBdr>
            <w:top w:val="none" w:sz="0" w:space="0" w:color="auto"/>
            <w:left w:val="none" w:sz="0" w:space="0" w:color="auto"/>
            <w:bottom w:val="none" w:sz="0" w:space="0" w:color="auto"/>
            <w:right w:val="none" w:sz="0" w:space="0" w:color="auto"/>
          </w:divBdr>
        </w:div>
        <w:div w:id="1640768290">
          <w:marLeft w:val="0"/>
          <w:marRight w:val="0"/>
          <w:marTop w:val="0"/>
          <w:marBottom w:val="0"/>
          <w:divBdr>
            <w:top w:val="none" w:sz="0" w:space="0" w:color="auto"/>
            <w:left w:val="none" w:sz="0" w:space="0" w:color="auto"/>
            <w:bottom w:val="none" w:sz="0" w:space="0" w:color="auto"/>
            <w:right w:val="none" w:sz="0" w:space="0" w:color="auto"/>
          </w:divBdr>
        </w:div>
        <w:div w:id="1440833457">
          <w:marLeft w:val="0"/>
          <w:marRight w:val="0"/>
          <w:marTop w:val="0"/>
          <w:marBottom w:val="0"/>
          <w:divBdr>
            <w:top w:val="none" w:sz="0" w:space="0" w:color="auto"/>
            <w:left w:val="none" w:sz="0" w:space="0" w:color="auto"/>
            <w:bottom w:val="none" w:sz="0" w:space="0" w:color="auto"/>
            <w:right w:val="none" w:sz="0" w:space="0" w:color="auto"/>
          </w:divBdr>
        </w:div>
        <w:div w:id="540434336">
          <w:marLeft w:val="0"/>
          <w:marRight w:val="0"/>
          <w:marTop w:val="0"/>
          <w:marBottom w:val="0"/>
          <w:divBdr>
            <w:top w:val="none" w:sz="0" w:space="0" w:color="auto"/>
            <w:left w:val="none" w:sz="0" w:space="0" w:color="auto"/>
            <w:bottom w:val="none" w:sz="0" w:space="0" w:color="auto"/>
            <w:right w:val="none" w:sz="0" w:space="0" w:color="auto"/>
          </w:divBdr>
        </w:div>
        <w:div w:id="540675496">
          <w:marLeft w:val="0"/>
          <w:marRight w:val="0"/>
          <w:marTop w:val="0"/>
          <w:marBottom w:val="0"/>
          <w:divBdr>
            <w:top w:val="none" w:sz="0" w:space="0" w:color="auto"/>
            <w:left w:val="none" w:sz="0" w:space="0" w:color="auto"/>
            <w:bottom w:val="none" w:sz="0" w:space="0" w:color="auto"/>
            <w:right w:val="none" w:sz="0" w:space="0" w:color="auto"/>
          </w:divBdr>
        </w:div>
        <w:div w:id="1652556536">
          <w:marLeft w:val="0"/>
          <w:marRight w:val="0"/>
          <w:marTop w:val="0"/>
          <w:marBottom w:val="0"/>
          <w:divBdr>
            <w:top w:val="none" w:sz="0" w:space="0" w:color="auto"/>
            <w:left w:val="none" w:sz="0" w:space="0" w:color="auto"/>
            <w:bottom w:val="none" w:sz="0" w:space="0" w:color="auto"/>
            <w:right w:val="none" w:sz="0" w:space="0" w:color="auto"/>
          </w:divBdr>
        </w:div>
        <w:div w:id="1580749322">
          <w:marLeft w:val="0"/>
          <w:marRight w:val="0"/>
          <w:marTop w:val="0"/>
          <w:marBottom w:val="0"/>
          <w:divBdr>
            <w:top w:val="none" w:sz="0" w:space="0" w:color="auto"/>
            <w:left w:val="none" w:sz="0" w:space="0" w:color="auto"/>
            <w:bottom w:val="none" w:sz="0" w:space="0" w:color="auto"/>
            <w:right w:val="none" w:sz="0" w:space="0" w:color="auto"/>
          </w:divBdr>
        </w:div>
        <w:div w:id="1620799065">
          <w:marLeft w:val="0"/>
          <w:marRight w:val="0"/>
          <w:marTop w:val="0"/>
          <w:marBottom w:val="0"/>
          <w:divBdr>
            <w:top w:val="none" w:sz="0" w:space="0" w:color="auto"/>
            <w:left w:val="none" w:sz="0" w:space="0" w:color="auto"/>
            <w:bottom w:val="none" w:sz="0" w:space="0" w:color="auto"/>
            <w:right w:val="none" w:sz="0" w:space="0" w:color="auto"/>
          </w:divBdr>
        </w:div>
        <w:div w:id="1887568136">
          <w:marLeft w:val="0"/>
          <w:marRight w:val="0"/>
          <w:marTop w:val="0"/>
          <w:marBottom w:val="0"/>
          <w:divBdr>
            <w:top w:val="none" w:sz="0" w:space="0" w:color="auto"/>
            <w:left w:val="none" w:sz="0" w:space="0" w:color="auto"/>
            <w:bottom w:val="none" w:sz="0" w:space="0" w:color="auto"/>
            <w:right w:val="none" w:sz="0" w:space="0" w:color="auto"/>
          </w:divBdr>
        </w:div>
        <w:div w:id="106000131">
          <w:marLeft w:val="0"/>
          <w:marRight w:val="0"/>
          <w:marTop w:val="0"/>
          <w:marBottom w:val="0"/>
          <w:divBdr>
            <w:top w:val="none" w:sz="0" w:space="0" w:color="auto"/>
            <w:left w:val="none" w:sz="0" w:space="0" w:color="auto"/>
            <w:bottom w:val="none" w:sz="0" w:space="0" w:color="auto"/>
            <w:right w:val="none" w:sz="0" w:space="0" w:color="auto"/>
          </w:divBdr>
        </w:div>
        <w:div w:id="1845169173">
          <w:marLeft w:val="0"/>
          <w:marRight w:val="0"/>
          <w:marTop w:val="0"/>
          <w:marBottom w:val="0"/>
          <w:divBdr>
            <w:top w:val="none" w:sz="0" w:space="0" w:color="auto"/>
            <w:left w:val="none" w:sz="0" w:space="0" w:color="auto"/>
            <w:bottom w:val="none" w:sz="0" w:space="0" w:color="auto"/>
            <w:right w:val="none" w:sz="0" w:space="0" w:color="auto"/>
          </w:divBdr>
        </w:div>
        <w:div w:id="160588243">
          <w:marLeft w:val="0"/>
          <w:marRight w:val="0"/>
          <w:marTop w:val="0"/>
          <w:marBottom w:val="0"/>
          <w:divBdr>
            <w:top w:val="none" w:sz="0" w:space="0" w:color="auto"/>
            <w:left w:val="none" w:sz="0" w:space="0" w:color="auto"/>
            <w:bottom w:val="none" w:sz="0" w:space="0" w:color="auto"/>
            <w:right w:val="none" w:sz="0" w:space="0" w:color="auto"/>
          </w:divBdr>
        </w:div>
        <w:div w:id="300421883">
          <w:marLeft w:val="0"/>
          <w:marRight w:val="0"/>
          <w:marTop w:val="0"/>
          <w:marBottom w:val="0"/>
          <w:divBdr>
            <w:top w:val="none" w:sz="0" w:space="0" w:color="auto"/>
            <w:left w:val="none" w:sz="0" w:space="0" w:color="auto"/>
            <w:bottom w:val="none" w:sz="0" w:space="0" w:color="auto"/>
            <w:right w:val="none" w:sz="0" w:space="0" w:color="auto"/>
          </w:divBdr>
        </w:div>
        <w:div w:id="617221653">
          <w:marLeft w:val="0"/>
          <w:marRight w:val="0"/>
          <w:marTop w:val="0"/>
          <w:marBottom w:val="0"/>
          <w:divBdr>
            <w:top w:val="none" w:sz="0" w:space="0" w:color="auto"/>
            <w:left w:val="none" w:sz="0" w:space="0" w:color="auto"/>
            <w:bottom w:val="none" w:sz="0" w:space="0" w:color="auto"/>
            <w:right w:val="none" w:sz="0" w:space="0" w:color="auto"/>
          </w:divBdr>
        </w:div>
        <w:div w:id="1139953828">
          <w:marLeft w:val="0"/>
          <w:marRight w:val="0"/>
          <w:marTop w:val="0"/>
          <w:marBottom w:val="0"/>
          <w:divBdr>
            <w:top w:val="none" w:sz="0" w:space="0" w:color="auto"/>
            <w:left w:val="none" w:sz="0" w:space="0" w:color="auto"/>
            <w:bottom w:val="none" w:sz="0" w:space="0" w:color="auto"/>
            <w:right w:val="none" w:sz="0" w:space="0" w:color="auto"/>
          </w:divBdr>
        </w:div>
        <w:div w:id="1395809439">
          <w:marLeft w:val="0"/>
          <w:marRight w:val="0"/>
          <w:marTop w:val="0"/>
          <w:marBottom w:val="0"/>
          <w:divBdr>
            <w:top w:val="none" w:sz="0" w:space="0" w:color="auto"/>
            <w:left w:val="none" w:sz="0" w:space="0" w:color="auto"/>
            <w:bottom w:val="none" w:sz="0" w:space="0" w:color="auto"/>
            <w:right w:val="none" w:sz="0" w:space="0" w:color="auto"/>
          </w:divBdr>
        </w:div>
        <w:div w:id="1503929430">
          <w:marLeft w:val="0"/>
          <w:marRight w:val="0"/>
          <w:marTop w:val="0"/>
          <w:marBottom w:val="0"/>
          <w:divBdr>
            <w:top w:val="none" w:sz="0" w:space="0" w:color="auto"/>
            <w:left w:val="none" w:sz="0" w:space="0" w:color="auto"/>
            <w:bottom w:val="none" w:sz="0" w:space="0" w:color="auto"/>
            <w:right w:val="none" w:sz="0" w:space="0" w:color="auto"/>
          </w:divBdr>
        </w:div>
        <w:div w:id="107360108">
          <w:marLeft w:val="0"/>
          <w:marRight w:val="0"/>
          <w:marTop w:val="0"/>
          <w:marBottom w:val="0"/>
          <w:divBdr>
            <w:top w:val="none" w:sz="0" w:space="0" w:color="auto"/>
            <w:left w:val="none" w:sz="0" w:space="0" w:color="auto"/>
            <w:bottom w:val="none" w:sz="0" w:space="0" w:color="auto"/>
            <w:right w:val="none" w:sz="0" w:space="0" w:color="auto"/>
          </w:divBdr>
        </w:div>
        <w:div w:id="1210844405">
          <w:marLeft w:val="0"/>
          <w:marRight w:val="0"/>
          <w:marTop w:val="0"/>
          <w:marBottom w:val="0"/>
          <w:divBdr>
            <w:top w:val="none" w:sz="0" w:space="0" w:color="auto"/>
            <w:left w:val="none" w:sz="0" w:space="0" w:color="auto"/>
            <w:bottom w:val="none" w:sz="0" w:space="0" w:color="auto"/>
            <w:right w:val="none" w:sz="0" w:space="0" w:color="auto"/>
          </w:divBdr>
        </w:div>
        <w:div w:id="1163354449">
          <w:marLeft w:val="0"/>
          <w:marRight w:val="0"/>
          <w:marTop w:val="0"/>
          <w:marBottom w:val="0"/>
          <w:divBdr>
            <w:top w:val="none" w:sz="0" w:space="0" w:color="auto"/>
            <w:left w:val="none" w:sz="0" w:space="0" w:color="auto"/>
            <w:bottom w:val="none" w:sz="0" w:space="0" w:color="auto"/>
            <w:right w:val="none" w:sz="0" w:space="0" w:color="auto"/>
          </w:divBdr>
        </w:div>
        <w:div w:id="249511727">
          <w:marLeft w:val="0"/>
          <w:marRight w:val="0"/>
          <w:marTop w:val="0"/>
          <w:marBottom w:val="0"/>
          <w:divBdr>
            <w:top w:val="none" w:sz="0" w:space="0" w:color="auto"/>
            <w:left w:val="none" w:sz="0" w:space="0" w:color="auto"/>
            <w:bottom w:val="none" w:sz="0" w:space="0" w:color="auto"/>
            <w:right w:val="none" w:sz="0" w:space="0" w:color="auto"/>
          </w:divBdr>
        </w:div>
        <w:div w:id="292096904">
          <w:marLeft w:val="0"/>
          <w:marRight w:val="0"/>
          <w:marTop w:val="0"/>
          <w:marBottom w:val="0"/>
          <w:divBdr>
            <w:top w:val="none" w:sz="0" w:space="0" w:color="auto"/>
            <w:left w:val="none" w:sz="0" w:space="0" w:color="auto"/>
            <w:bottom w:val="none" w:sz="0" w:space="0" w:color="auto"/>
            <w:right w:val="none" w:sz="0" w:space="0" w:color="auto"/>
          </w:divBdr>
        </w:div>
        <w:div w:id="2036925007">
          <w:marLeft w:val="0"/>
          <w:marRight w:val="0"/>
          <w:marTop w:val="0"/>
          <w:marBottom w:val="0"/>
          <w:divBdr>
            <w:top w:val="none" w:sz="0" w:space="0" w:color="auto"/>
            <w:left w:val="none" w:sz="0" w:space="0" w:color="auto"/>
            <w:bottom w:val="none" w:sz="0" w:space="0" w:color="auto"/>
            <w:right w:val="none" w:sz="0" w:space="0" w:color="auto"/>
          </w:divBdr>
        </w:div>
      </w:divsChild>
    </w:div>
    <w:div w:id="658727945">
      <w:bodyDiv w:val="1"/>
      <w:marLeft w:val="0"/>
      <w:marRight w:val="0"/>
      <w:marTop w:val="0"/>
      <w:marBottom w:val="0"/>
      <w:divBdr>
        <w:top w:val="none" w:sz="0" w:space="0" w:color="auto"/>
        <w:left w:val="none" w:sz="0" w:space="0" w:color="auto"/>
        <w:bottom w:val="none" w:sz="0" w:space="0" w:color="auto"/>
        <w:right w:val="none" w:sz="0" w:space="0" w:color="auto"/>
      </w:divBdr>
    </w:div>
    <w:div w:id="692461822">
      <w:bodyDiv w:val="1"/>
      <w:marLeft w:val="0"/>
      <w:marRight w:val="0"/>
      <w:marTop w:val="0"/>
      <w:marBottom w:val="0"/>
      <w:divBdr>
        <w:top w:val="none" w:sz="0" w:space="0" w:color="auto"/>
        <w:left w:val="none" w:sz="0" w:space="0" w:color="auto"/>
        <w:bottom w:val="none" w:sz="0" w:space="0" w:color="auto"/>
        <w:right w:val="none" w:sz="0" w:space="0" w:color="auto"/>
      </w:divBdr>
      <w:divsChild>
        <w:div w:id="2093772394">
          <w:marLeft w:val="0"/>
          <w:marRight w:val="0"/>
          <w:marTop w:val="0"/>
          <w:marBottom w:val="0"/>
          <w:divBdr>
            <w:top w:val="none" w:sz="0" w:space="0" w:color="auto"/>
            <w:left w:val="none" w:sz="0" w:space="0" w:color="auto"/>
            <w:bottom w:val="none" w:sz="0" w:space="0" w:color="auto"/>
            <w:right w:val="none" w:sz="0" w:space="0" w:color="auto"/>
          </w:divBdr>
        </w:div>
        <w:div w:id="1945652824">
          <w:marLeft w:val="0"/>
          <w:marRight w:val="0"/>
          <w:marTop w:val="0"/>
          <w:marBottom w:val="0"/>
          <w:divBdr>
            <w:top w:val="none" w:sz="0" w:space="0" w:color="auto"/>
            <w:left w:val="none" w:sz="0" w:space="0" w:color="auto"/>
            <w:bottom w:val="none" w:sz="0" w:space="0" w:color="auto"/>
            <w:right w:val="none" w:sz="0" w:space="0" w:color="auto"/>
          </w:divBdr>
        </w:div>
        <w:div w:id="493029076">
          <w:marLeft w:val="0"/>
          <w:marRight w:val="0"/>
          <w:marTop w:val="0"/>
          <w:marBottom w:val="0"/>
          <w:divBdr>
            <w:top w:val="none" w:sz="0" w:space="0" w:color="auto"/>
            <w:left w:val="none" w:sz="0" w:space="0" w:color="auto"/>
            <w:bottom w:val="none" w:sz="0" w:space="0" w:color="auto"/>
            <w:right w:val="none" w:sz="0" w:space="0" w:color="auto"/>
          </w:divBdr>
        </w:div>
        <w:div w:id="50665238">
          <w:marLeft w:val="0"/>
          <w:marRight w:val="0"/>
          <w:marTop w:val="0"/>
          <w:marBottom w:val="0"/>
          <w:divBdr>
            <w:top w:val="none" w:sz="0" w:space="0" w:color="auto"/>
            <w:left w:val="none" w:sz="0" w:space="0" w:color="auto"/>
            <w:bottom w:val="none" w:sz="0" w:space="0" w:color="auto"/>
            <w:right w:val="none" w:sz="0" w:space="0" w:color="auto"/>
          </w:divBdr>
        </w:div>
        <w:div w:id="659575483">
          <w:marLeft w:val="0"/>
          <w:marRight w:val="0"/>
          <w:marTop w:val="0"/>
          <w:marBottom w:val="0"/>
          <w:divBdr>
            <w:top w:val="none" w:sz="0" w:space="0" w:color="auto"/>
            <w:left w:val="none" w:sz="0" w:space="0" w:color="auto"/>
            <w:bottom w:val="none" w:sz="0" w:space="0" w:color="auto"/>
            <w:right w:val="none" w:sz="0" w:space="0" w:color="auto"/>
          </w:divBdr>
        </w:div>
        <w:div w:id="1785882252">
          <w:marLeft w:val="0"/>
          <w:marRight w:val="0"/>
          <w:marTop w:val="0"/>
          <w:marBottom w:val="0"/>
          <w:divBdr>
            <w:top w:val="none" w:sz="0" w:space="0" w:color="auto"/>
            <w:left w:val="none" w:sz="0" w:space="0" w:color="auto"/>
            <w:bottom w:val="none" w:sz="0" w:space="0" w:color="auto"/>
            <w:right w:val="none" w:sz="0" w:space="0" w:color="auto"/>
          </w:divBdr>
        </w:div>
        <w:div w:id="816075316">
          <w:marLeft w:val="0"/>
          <w:marRight w:val="0"/>
          <w:marTop w:val="0"/>
          <w:marBottom w:val="0"/>
          <w:divBdr>
            <w:top w:val="none" w:sz="0" w:space="0" w:color="auto"/>
            <w:left w:val="none" w:sz="0" w:space="0" w:color="auto"/>
            <w:bottom w:val="none" w:sz="0" w:space="0" w:color="auto"/>
            <w:right w:val="none" w:sz="0" w:space="0" w:color="auto"/>
          </w:divBdr>
        </w:div>
        <w:div w:id="739139326">
          <w:marLeft w:val="0"/>
          <w:marRight w:val="0"/>
          <w:marTop w:val="0"/>
          <w:marBottom w:val="0"/>
          <w:divBdr>
            <w:top w:val="none" w:sz="0" w:space="0" w:color="auto"/>
            <w:left w:val="none" w:sz="0" w:space="0" w:color="auto"/>
            <w:bottom w:val="none" w:sz="0" w:space="0" w:color="auto"/>
            <w:right w:val="none" w:sz="0" w:space="0" w:color="auto"/>
          </w:divBdr>
        </w:div>
        <w:div w:id="1522088716">
          <w:marLeft w:val="0"/>
          <w:marRight w:val="0"/>
          <w:marTop w:val="0"/>
          <w:marBottom w:val="0"/>
          <w:divBdr>
            <w:top w:val="none" w:sz="0" w:space="0" w:color="auto"/>
            <w:left w:val="none" w:sz="0" w:space="0" w:color="auto"/>
            <w:bottom w:val="none" w:sz="0" w:space="0" w:color="auto"/>
            <w:right w:val="none" w:sz="0" w:space="0" w:color="auto"/>
          </w:divBdr>
        </w:div>
        <w:div w:id="1203908364">
          <w:marLeft w:val="0"/>
          <w:marRight w:val="0"/>
          <w:marTop w:val="0"/>
          <w:marBottom w:val="0"/>
          <w:divBdr>
            <w:top w:val="none" w:sz="0" w:space="0" w:color="auto"/>
            <w:left w:val="none" w:sz="0" w:space="0" w:color="auto"/>
            <w:bottom w:val="none" w:sz="0" w:space="0" w:color="auto"/>
            <w:right w:val="none" w:sz="0" w:space="0" w:color="auto"/>
          </w:divBdr>
        </w:div>
        <w:div w:id="62874548">
          <w:marLeft w:val="0"/>
          <w:marRight w:val="0"/>
          <w:marTop w:val="0"/>
          <w:marBottom w:val="0"/>
          <w:divBdr>
            <w:top w:val="none" w:sz="0" w:space="0" w:color="auto"/>
            <w:left w:val="none" w:sz="0" w:space="0" w:color="auto"/>
            <w:bottom w:val="none" w:sz="0" w:space="0" w:color="auto"/>
            <w:right w:val="none" w:sz="0" w:space="0" w:color="auto"/>
          </w:divBdr>
        </w:div>
        <w:div w:id="376785985">
          <w:marLeft w:val="0"/>
          <w:marRight w:val="0"/>
          <w:marTop w:val="0"/>
          <w:marBottom w:val="0"/>
          <w:divBdr>
            <w:top w:val="none" w:sz="0" w:space="0" w:color="auto"/>
            <w:left w:val="none" w:sz="0" w:space="0" w:color="auto"/>
            <w:bottom w:val="none" w:sz="0" w:space="0" w:color="auto"/>
            <w:right w:val="none" w:sz="0" w:space="0" w:color="auto"/>
          </w:divBdr>
        </w:div>
        <w:div w:id="1802771544">
          <w:marLeft w:val="0"/>
          <w:marRight w:val="0"/>
          <w:marTop w:val="0"/>
          <w:marBottom w:val="0"/>
          <w:divBdr>
            <w:top w:val="none" w:sz="0" w:space="0" w:color="auto"/>
            <w:left w:val="none" w:sz="0" w:space="0" w:color="auto"/>
            <w:bottom w:val="none" w:sz="0" w:space="0" w:color="auto"/>
            <w:right w:val="none" w:sz="0" w:space="0" w:color="auto"/>
          </w:divBdr>
        </w:div>
        <w:div w:id="1834951044">
          <w:marLeft w:val="0"/>
          <w:marRight w:val="0"/>
          <w:marTop w:val="0"/>
          <w:marBottom w:val="0"/>
          <w:divBdr>
            <w:top w:val="none" w:sz="0" w:space="0" w:color="auto"/>
            <w:left w:val="none" w:sz="0" w:space="0" w:color="auto"/>
            <w:bottom w:val="none" w:sz="0" w:space="0" w:color="auto"/>
            <w:right w:val="none" w:sz="0" w:space="0" w:color="auto"/>
          </w:divBdr>
        </w:div>
        <w:div w:id="1204515959">
          <w:marLeft w:val="0"/>
          <w:marRight w:val="0"/>
          <w:marTop w:val="0"/>
          <w:marBottom w:val="0"/>
          <w:divBdr>
            <w:top w:val="none" w:sz="0" w:space="0" w:color="auto"/>
            <w:left w:val="none" w:sz="0" w:space="0" w:color="auto"/>
            <w:bottom w:val="none" w:sz="0" w:space="0" w:color="auto"/>
            <w:right w:val="none" w:sz="0" w:space="0" w:color="auto"/>
          </w:divBdr>
        </w:div>
        <w:div w:id="515315249">
          <w:marLeft w:val="0"/>
          <w:marRight w:val="0"/>
          <w:marTop w:val="0"/>
          <w:marBottom w:val="0"/>
          <w:divBdr>
            <w:top w:val="none" w:sz="0" w:space="0" w:color="auto"/>
            <w:left w:val="none" w:sz="0" w:space="0" w:color="auto"/>
            <w:bottom w:val="none" w:sz="0" w:space="0" w:color="auto"/>
            <w:right w:val="none" w:sz="0" w:space="0" w:color="auto"/>
          </w:divBdr>
        </w:div>
        <w:div w:id="1829132675">
          <w:marLeft w:val="0"/>
          <w:marRight w:val="0"/>
          <w:marTop w:val="0"/>
          <w:marBottom w:val="0"/>
          <w:divBdr>
            <w:top w:val="none" w:sz="0" w:space="0" w:color="auto"/>
            <w:left w:val="none" w:sz="0" w:space="0" w:color="auto"/>
            <w:bottom w:val="none" w:sz="0" w:space="0" w:color="auto"/>
            <w:right w:val="none" w:sz="0" w:space="0" w:color="auto"/>
          </w:divBdr>
        </w:div>
      </w:divsChild>
    </w:div>
    <w:div w:id="706031450">
      <w:bodyDiv w:val="1"/>
      <w:marLeft w:val="0"/>
      <w:marRight w:val="0"/>
      <w:marTop w:val="0"/>
      <w:marBottom w:val="0"/>
      <w:divBdr>
        <w:top w:val="none" w:sz="0" w:space="0" w:color="auto"/>
        <w:left w:val="none" w:sz="0" w:space="0" w:color="auto"/>
        <w:bottom w:val="none" w:sz="0" w:space="0" w:color="auto"/>
        <w:right w:val="none" w:sz="0" w:space="0" w:color="auto"/>
      </w:divBdr>
    </w:div>
    <w:div w:id="768162321">
      <w:bodyDiv w:val="1"/>
      <w:marLeft w:val="0"/>
      <w:marRight w:val="0"/>
      <w:marTop w:val="0"/>
      <w:marBottom w:val="0"/>
      <w:divBdr>
        <w:top w:val="none" w:sz="0" w:space="0" w:color="auto"/>
        <w:left w:val="none" w:sz="0" w:space="0" w:color="auto"/>
        <w:bottom w:val="none" w:sz="0" w:space="0" w:color="auto"/>
        <w:right w:val="none" w:sz="0" w:space="0" w:color="auto"/>
      </w:divBdr>
      <w:divsChild>
        <w:div w:id="1736582483">
          <w:marLeft w:val="0"/>
          <w:marRight w:val="0"/>
          <w:marTop w:val="0"/>
          <w:marBottom w:val="0"/>
          <w:divBdr>
            <w:top w:val="none" w:sz="0" w:space="0" w:color="auto"/>
            <w:left w:val="none" w:sz="0" w:space="0" w:color="auto"/>
            <w:bottom w:val="none" w:sz="0" w:space="0" w:color="auto"/>
            <w:right w:val="none" w:sz="0" w:space="0" w:color="auto"/>
          </w:divBdr>
        </w:div>
        <w:div w:id="1652635234">
          <w:marLeft w:val="0"/>
          <w:marRight w:val="0"/>
          <w:marTop w:val="0"/>
          <w:marBottom w:val="0"/>
          <w:divBdr>
            <w:top w:val="none" w:sz="0" w:space="0" w:color="auto"/>
            <w:left w:val="none" w:sz="0" w:space="0" w:color="auto"/>
            <w:bottom w:val="none" w:sz="0" w:space="0" w:color="auto"/>
            <w:right w:val="none" w:sz="0" w:space="0" w:color="auto"/>
          </w:divBdr>
        </w:div>
        <w:div w:id="2128348445">
          <w:marLeft w:val="0"/>
          <w:marRight w:val="0"/>
          <w:marTop w:val="0"/>
          <w:marBottom w:val="0"/>
          <w:divBdr>
            <w:top w:val="none" w:sz="0" w:space="0" w:color="auto"/>
            <w:left w:val="none" w:sz="0" w:space="0" w:color="auto"/>
            <w:bottom w:val="none" w:sz="0" w:space="0" w:color="auto"/>
            <w:right w:val="none" w:sz="0" w:space="0" w:color="auto"/>
          </w:divBdr>
          <w:divsChild>
            <w:div w:id="1714116805">
              <w:marLeft w:val="0"/>
              <w:marRight w:val="0"/>
              <w:marTop w:val="0"/>
              <w:marBottom w:val="0"/>
              <w:divBdr>
                <w:top w:val="none" w:sz="0" w:space="0" w:color="auto"/>
                <w:left w:val="none" w:sz="0" w:space="0" w:color="auto"/>
                <w:bottom w:val="none" w:sz="0" w:space="0" w:color="auto"/>
                <w:right w:val="none" w:sz="0" w:space="0" w:color="auto"/>
              </w:divBdr>
            </w:div>
            <w:div w:id="607389231">
              <w:marLeft w:val="0"/>
              <w:marRight w:val="0"/>
              <w:marTop w:val="0"/>
              <w:marBottom w:val="0"/>
              <w:divBdr>
                <w:top w:val="none" w:sz="0" w:space="0" w:color="auto"/>
                <w:left w:val="none" w:sz="0" w:space="0" w:color="auto"/>
                <w:bottom w:val="none" w:sz="0" w:space="0" w:color="auto"/>
                <w:right w:val="none" w:sz="0" w:space="0" w:color="auto"/>
              </w:divBdr>
            </w:div>
            <w:div w:id="935134545">
              <w:marLeft w:val="0"/>
              <w:marRight w:val="0"/>
              <w:marTop w:val="0"/>
              <w:marBottom w:val="0"/>
              <w:divBdr>
                <w:top w:val="none" w:sz="0" w:space="0" w:color="auto"/>
                <w:left w:val="none" w:sz="0" w:space="0" w:color="auto"/>
                <w:bottom w:val="none" w:sz="0" w:space="0" w:color="auto"/>
                <w:right w:val="none" w:sz="0" w:space="0" w:color="auto"/>
              </w:divBdr>
            </w:div>
            <w:div w:id="2010593248">
              <w:marLeft w:val="0"/>
              <w:marRight w:val="0"/>
              <w:marTop w:val="0"/>
              <w:marBottom w:val="0"/>
              <w:divBdr>
                <w:top w:val="none" w:sz="0" w:space="0" w:color="auto"/>
                <w:left w:val="none" w:sz="0" w:space="0" w:color="auto"/>
                <w:bottom w:val="none" w:sz="0" w:space="0" w:color="auto"/>
                <w:right w:val="none" w:sz="0" w:space="0" w:color="auto"/>
              </w:divBdr>
            </w:div>
            <w:div w:id="4899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021143">
      <w:bodyDiv w:val="1"/>
      <w:marLeft w:val="0"/>
      <w:marRight w:val="0"/>
      <w:marTop w:val="0"/>
      <w:marBottom w:val="0"/>
      <w:divBdr>
        <w:top w:val="none" w:sz="0" w:space="0" w:color="auto"/>
        <w:left w:val="none" w:sz="0" w:space="0" w:color="auto"/>
        <w:bottom w:val="none" w:sz="0" w:space="0" w:color="auto"/>
        <w:right w:val="none" w:sz="0" w:space="0" w:color="auto"/>
      </w:divBdr>
    </w:div>
    <w:div w:id="952126704">
      <w:bodyDiv w:val="1"/>
      <w:marLeft w:val="0"/>
      <w:marRight w:val="0"/>
      <w:marTop w:val="0"/>
      <w:marBottom w:val="0"/>
      <w:divBdr>
        <w:top w:val="none" w:sz="0" w:space="0" w:color="auto"/>
        <w:left w:val="none" w:sz="0" w:space="0" w:color="auto"/>
        <w:bottom w:val="none" w:sz="0" w:space="0" w:color="auto"/>
        <w:right w:val="none" w:sz="0" w:space="0" w:color="auto"/>
      </w:divBdr>
    </w:div>
    <w:div w:id="1008337402">
      <w:bodyDiv w:val="1"/>
      <w:marLeft w:val="0"/>
      <w:marRight w:val="0"/>
      <w:marTop w:val="0"/>
      <w:marBottom w:val="0"/>
      <w:divBdr>
        <w:top w:val="none" w:sz="0" w:space="0" w:color="auto"/>
        <w:left w:val="none" w:sz="0" w:space="0" w:color="auto"/>
        <w:bottom w:val="none" w:sz="0" w:space="0" w:color="auto"/>
        <w:right w:val="none" w:sz="0" w:space="0" w:color="auto"/>
      </w:divBdr>
    </w:div>
    <w:div w:id="1009990501">
      <w:bodyDiv w:val="1"/>
      <w:marLeft w:val="0"/>
      <w:marRight w:val="0"/>
      <w:marTop w:val="0"/>
      <w:marBottom w:val="0"/>
      <w:divBdr>
        <w:top w:val="none" w:sz="0" w:space="0" w:color="auto"/>
        <w:left w:val="none" w:sz="0" w:space="0" w:color="auto"/>
        <w:bottom w:val="none" w:sz="0" w:space="0" w:color="auto"/>
        <w:right w:val="none" w:sz="0" w:space="0" w:color="auto"/>
      </w:divBdr>
    </w:div>
    <w:div w:id="1060205646">
      <w:bodyDiv w:val="1"/>
      <w:marLeft w:val="0"/>
      <w:marRight w:val="0"/>
      <w:marTop w:val="0"/>
      <w:marBottom w:val="0"/>
      <w:divBdr>
        <w:top w:val="none" w:sz="0" w:space="0" w:color="auto"/>
        <w:left w:val="none" w:sz="0" w:space="0" w:color="auto"/>
        <w:bottom w:val="none" w:sz="0" w:space="0" w:color="auto"/>
        <w:right w:val="none" w:sz="0" w:space="0" w:color="auto"/>
      </w:divBdr>
    </w:div>
    <w:div w:id="1066801455">
      <w:bodyDiv w:val="1"/>
      <w:marLeft w:val="0"/>
      <w:marRight w:val="0"/>
      <w:marTop w:val="0"/>
      <w:marBottom w:val="0"/>
      <w:divBdr>
        <w:top w:val="none" w:sz="0" w:space="0" w:color="auto"/>
        <w:left w:val="none" w:sz="0" w:space="0" w:color="auto"/>
        <w:bottom w:val="none" w:sz="0" w:space="0" w:color="auto"/>
        <w:right w:val="none" w:sz="0" w:space="0" w:color="auto"/>
      </w:divBdr>
    </w:div>
    <w:div w:id="1175416801">
      <w:bodyDiv w:val="1"/>
      <w:marLeft w:val="0"/>
      <w:marRight w:val="0"/>
      <w:marTop w:val="0"/>
      <w:marBottom w:val="0"/>
      <w:divBdr>
        <w:top w:val="none" w:sz="0" w:space="0" w:color="auto"/>
        <w:left w:val="none" w:sz="0" w:space="0" w:color="auto"/>
        <w:bottom w:val="none" w:sz="0" w:space="0" w:color="auto"/>
        <w:right w:val="none" w:sz="0" w:space="0" w:color="auto"/>
      </w:divBdr>
    </w:div>
    <w:div w:id="1186553099">
      <w:bodyDiv w:val="1"/>
      <w:marLeft w:val="0"/>
      <w:marRight w:val="0"/>
      <w:marTop w:val="0"/>
      <w:marBottom w:val="0"/>
      <w:divBdr>
        <w:top w:val="none" w:sz="0" w:space="0" w:color="auto"/>
        <w:left w:val="none" w:sz="0" w:space="0" w:color="auto"/>
        <w:bottom w:val="none" w:sz="0" w:space="0" w:color="auto"/>
        <w:right w:val="none" w:sz="0" w:space="0" w:color="auto"/>
      </w:divBdr>
    </w:div>
    <w:div w:id="1226449444">
      <w:bodyDiv w:val="1"/>
      <w:marLeft w:val="0"/>
      <w:marRight w:val="0"/>
      <w:marTop w:val="0"/>
      <w:marBottom w:val="0"/>
      <w:divBdr>
        <w:top w:val="none" w:sz="0" w:space="0" w:color="auto"/>
        <w:left w:val="none" w:sz="0" w:space="0" w:color="auto"/>
        <w:bottom w:val="none" w:sz="0" w:space="0" w:color="auto"/>
        <w:right w:val="none" w:sz="0" w:space="0" w:color="auto"/>
      </w:divBdr>
    </w:div>
    <w:div w:id="1286504382">
      <w:bodyDiv w:val="1"/>
      <w:marLeft w:val="0"/>
      <w:marRight w:val="0"/>
      <w:marTop w:val="0"/>
      <w:marBottom w:val="0"/>
      <w:divBdr>
        <w:top w:val="none" w:sz="0" w:space="0" w:color="auto"/>
        <w:left w:val="none" w:sz="0" w:space="0" w:color="auto"/>
        <w:bottom w:val="none" w:sz="0" w:space="0" w:color="auto"/>
        <w:right w:val="none" w:sz="0" w:space="0" w:color="auto"/>
      </w:divBdr>
    </w:div>
    <w:div w:id="1318341704">
      <w:bodyDiv w:val="1"/>
      <w:marLeft w:val="0"/>
      <w:marRight w:val="0"/>
      <w:marTop w:val="0"/>
      <w:marBottom w:val="0"/>
      <w:divBdr>
        <w:top w:val="none" w:sz="0" w:space="0" w:color="auto"/>
        <w:left w:val="none" w:sz="0" w:space="0" w:color="auto"/>
        <w:bottom w:val="none" w:sz="0" w:space="0" w:color="auto"/>
        <w:right w:val="none" w:sz="0" w:space="0" w:color="auto"/>
      </w:divBdr>
    </w:div>
    <w:div w:id="1336304498">
      <w:bodyDiv w:val="1"/>
      <w:marLeft w:val="0"/>
      <w:marRight w:val="0"/>
      <w:marTop w:val="0"/>
      <w:marBottom w:val="0"/>
      <w:divBdr>
        <w:top w:val="none" w:sz="0" w:space="0" w:color="auto"/>
        <w:left w:val="none" w:sz="0" w:space="0" w:color="auto"/>
        <w:bottom w:val="none" w:sz="0" w:space="0" w:color="auto"/>
        <w:right w:val="none" w:sz="0" w:space="0" w:color="auto"/>
      </w:divBdr>
    </w:div>
    <w:div w:id="1365903273">
      <w:bodyDiv w:val="1"/>
      <w:marLeft w:val="0"/>
      <w:marRight w:val="0"/>
      <w:marTop w:val="0"/>
      <w:marBottom w:val="0"/>
      <w:divBdr>
        <w:top w:val="none" w:sz="0" w:space="0" w:color="auto"/>
        <w:left w:val="none" w:sz="0" w:space="0" w:color="auto"/>
        <w:bottom w:val="none" w:sz="0" w:space="0" w:color="auto"/>
        <w:right w:val="none" w:sz="0" w:space="0" w:color="auto"/>
      </w:divBdr>
    </w:div>
    <w:div w:id="1375543053">
      <w:bodyDiv w:val="1"/>
      <w:marLeft w:val="0"/>
      <w:marRight w:val="0"/>
      <w:marTop w:val="0"/>
      <w:marBottom w:val="0"/>
      <w:divBdr>
        <w:top w:val="none" w:sz="0" w:space="0" w:color="auto"/>
        <w:left w:val="none" w:sz="0" w:space="0" w:color="auto"/>
        <w:bottom w:val="none" w:sz="0" w:space="0" w:color="auto"/>
        <w:right w:val="none" w:sz="0" w:space="0" w:color="auto"/>
      </w:divBdr>
    </w:div>
    <w:div w:id="1377463759">
      <w:bodyDiv w:val="1"/>
      <w:marLeft w:val="0"/>
      <w:marRight w:val="0"/>
      <w:marTop w:val="0"/>
      <w:marBottom w:val="0"/>
      <w:divBdr>
        <w:top w:val="none" w:sz="0" w:space="0" w:color="auto"/>
        <w:left w:val="none" w:sz="0" w:space="0" w:color="auto"/>
        <w:bottom w:val="none" w:sz="0" w:space="0" w:color="auto"/>
        <w:right w:val="none" w:sz="0" w:space="0" w:color="auto"/>
      </w:divBdr>
    </w:div>
    <w:div w:id="1407410385">
      <w:bodyDiv w:val="1"/>
      <w:marLeft w:val="0"/>
      <w:marRight w:val="0"/>
      <w:marTop w:val="0"/>
      <w:marBottom w:val="0"/>
      <w:divBdr>
        <w:top w:val="none" w:sz="0" w:space="0" w:color="auto"/>
        <w:left w:val="none" w:sz="0" w:space="0" w:color="auto"/>
        <w:bottom w:val="none" w:sz="0" w:space="0" w:color="auto"/>
        <w:right w:val="none" w:sz="0" w:space="0" w:color="auto"/>
      </w:divBdr>
    </w:div>
    <w:div w:id="1503736661">
      <w:bodyDiv w:val="1"/>
      <w:marLeft w:val="0"/>
      <w:marRight w:val="0"/>
      <w:marTop w:val="0"/>
      <w:marBottom w:val="0"/>
      <w:divBdr>
        <w:top w:val="none" w:sz="0" w:space="0" w:color="auto"/>
        <w:left w:val="none" w:sz="0" w:space="0" w:color="auto"/>
        <w:bottom w:val="none" w:sz="0" w:space="0" w:color="auto"/>
        <w:right w:val="none" w:sz="0" w:space="0" w:color="auto"/>
      </w:divBdr>
    </w:div>
    <w:div w:id="1524248376">
      <w:bodyDiv w:val="1"/>
      <w:marLeft w:val="0"/>
      <w:marRight w:val="0"/>
      <w:marTop w:val="0"/>
      <w:marBottom w:val="0"/>
      <w:divBdr>
        <w:top w:val="none" w:sz="0" w:space="0" w:color="auto"/>
        <w:left w:val="none" w:sz="0" w:space="0" w:color="auto"/>
        <w:bottom w:val="none" w:sz="0" w:space="0" w:color="auto"/>
        <w:right w:val="none" w:sz="0" w:space="0" w:color="auto"/>
      </w:divBdr>
    </w:div>
    <w:div w:id="1541286600">
      <w:bodyDiv w:val="1"/>
      <w:marLeft w:val="0"/>
      <w:marRight w:val="0"/>
      <w:marTop w:val="0"/>
      <w:marBottom w:val="0"/>
      <w:divBdr>
        <w:top w:val="none" w:sz="0" w:space="0" w:color="auto"/>
        <w:left w:val="none" w:sz="0" w:space="0" w:color="auto"/>
        <w:bottom w:val="none" w:sz="0" w:space="0" w:color="auto"/>
        <w:right w:val="none" w:sz="0" w:space="0" w:color="auto"/>
      </w:divBdr>
      <w:divsChild>
        <w:div w:id="1780446774">
          <w:marLeft w:val="0"/>
          <w:marRight w:val="0"/>
          <w:marTop w:val="0"/>
          <w:marBottom w:val="0"/>
          <w:divBdr>
            <w:top w:val="none" w:sz="0" w:space="0" w:color="auto"/>
            <w:left w:val="none" w:sz="0" w:space="0" w:color="auto"/>
            <w:bottom w:val="none" w:sz="0" w:space="0" w:color="auto"/>
            <w:right w:val="none" w:sz="0" w:space="0" w:color="auto"/>
          </w:divBdr>
          <w:divsChild>
            <w:div w:id="1343967911">
              <w:marLeft w:val="0"/>
              <w:marRight w:val="0"/>
              <w:marTop w:val="0"/>
              <w:marBottom w:val="300"/>
              <w:divBdr>
                <w:top w:val="none" w:sz="0" w:space="0" w:color="auto"/>
                <w:left w:val="none" w:sz="0" w:space="0" w:color="auto"/>
                <w:bottom w:val="none" w:sz="0" w:space="0" w:color="auto"/>
                <w:right w:val="none" w:sz="0" w:space="0" w:color="auto"/>
              </w:divBdr>
            </w:div>
          </w:divsChild>
        </w:div>
        <w:div w:id="575633082">
          <w:marLeft w:val="0"/>
          <w:marRight w:val="0"/>
          <w:marTop w:val="0"/>
          <w:marBottom w:val="0"/>
          <w:divBdr>
            <w:top w:val="none" w:sz="0" w:space="0" w:color="auto"/>
            <w:left w:val="none" w:sz="0" w:space="0" w:color="auto"/>
            <w:bottom w:val="none" w:sz="0" w:space="0" w:color="auto"/>
            <w:right w:val="none" w:sz="0" w:space="0" w:color="auto"/>
          </w:divBdr>
        </w:div>
      </w:divsChild>
    </w:div>
    <w:div w:id="1631859605">
      <w:bodyDiv w:val="1"/>
      <w:marLeft w:val="0"/>
      <w:marRight w:val="0"/>
      <w:marTop w:val="0"/>
      <w:marBottom w:val="0"/>
      <w:divBdr>
        <w:top w:val="none" w:sz="0" w:space="0" w:color="auto"/>
        <w:left w:val="none" w:sz="0" w:space="0" w:color="auto"/>
        <w:bottom w:val="none" w:sz="0" w:space="0" w:color="auto"/>
        <w:right w:val="none" w:sz="0" w:space="0" w:color="auto"/>
      </w:divBdr>
      <w:divsChild>
        <w:div w:id="193855857">
          <w:marLeft w:val="0"/>
          <w:marRight w:val="0"/>
          <w:marTop w:val="0"/>
          <w:marBottom w:val="0"/>
          <w:divBdr>
            <w:top w:val="none" w:sz="0" w:space="0" w:color="auto"/>
            <w:left w:val="none" w:sz="0" w:space="0" w:color="auto"/>
            <w:bottom w:val="none" w:sz="0" w:space="0" w:color="auto"/>
            <w:right w:val="none" w:sz="0" w:space="0" w:color="auto"/>
          </w:divBdr>
        </w:div>
      </w:divsChild>
    </w:div>
    <w:div w:id="1633829029">
      <w:bodyDiv w:val="1"/>
      <w:marLeft w:val="0"/>
      <w:marRight w:val="0"/>
      <w:marTop w:val="0"/>
      <w:marBottom w:val="0"/>
      <w:divBdr>
        <w:top w:val="none" w:sz="0" w:space="0" w:color="auto"/>
        <w:left w:val="none" w:sz="0" w:space="0" w:color="auto"/>
        <w:bottom w:val="none" w:sz="0" w:space="0" w:color="auto"/>
        <w:right w:val="none" w:sz="0" w:space="0" w:color="auto"/>
      </w:divBdr>
    </w:div>
    <w:div w:id="1650359757">
      <w:bodyDiv w:val="1"/>
      <w:marLeft w:val="0"/>
      <w:marRight w:val="0"/>
      <w:marTop w:val="0"/>
      <w:marBottom w:val="0"/>
      <w:divBdr>
        <w:top w:val="none" w:sz="0" w:space="0" w:color="auto"/>
        <w:left w:val="none" w:sz="0" w:space="0" w:color="auto"/>
        <w:bottom w:val="none" w:sz="0" w:space="0" w:color="auto"/>
        <w:right w:val="none" w:sz="0" w:space="0" w:color="auto"/>
      </w:divBdr>
    </w:div>
    <w:div w:id="1685129129">
      <w:bodyDiv w:val="1"/>
      <w:marLeft w:val="0"/>
      <w:marRight w:val="0"/>
      <w:marTop w:val="0"/>
      <w:marBottom w:val="0"/>
      <w:divBdr>
        <w:top w:val="none" w:sz="0" w:space="0" w:color="auto"/>
        <w:left w:val="none" w:sz="0" w:space="0" w:color="auto"/>
        <w:bottom w:val="none" w:sz="0" w:space="0" w:color="auto"/>
        <w:right w:val="none" w:sz="0" w:space="0" w:color="auto"/>
      </w:divBdr>
    </w:div>
    <w:div w:id="1708213552">
      <w:bodyDiv w:val="1"/>
      <w:marLeft w:val="0"/>
      <w:marRight w:val="0"/>
      <w:marTop w:val="0"/>
      <w:marBottom w:val="0"/>
      <w:divBdr>
        <w:top w:val="none" w:sz="0" w:space="0" w:color="auto"/>
        <w:left w:val="none" w:sz="0" w:space="0" w:color="auto"/>
        <w:bottom w:val="none" w:sz="0" w:space="0" w:color="auto"/>
        <w:right w:val="none" w:sz="0" w:space="0" w:color="auto"/>
      </w:divBdr>
    </w:div>
    <w:div w:id="1788616294">
      <w:bodyDiv w:val="1"/>
      <w:marLeft w:val="0"/>
      <w:marRight w:val="0"/>
      <w:marTop w:val="0"/>
      <w:marBottom w:val="0"/>
      <w:divBdr>
        <w:top w:val="none" w:sz="0" w:space="0" w:color="auto"/>
        <w:left w:val="none" w:sz="0" w:space="0" w:color="auto"/>
        <w:bottom w:val="none" w:sz="0" w:space="0" w:color="auto"/>
        <w:right w:val="none" w:sz="0" w:space="0" w:color="auto"/>
      </w:divBdr>
    </w:div>
    <w:div w:id="1847406013">
      <w:bodyDiv w:val="1"/>
      <w:marLeft w:val="0"/>
      <w:marRight w:val="0"/>
      <w:marTop w:val="0"/>
      <w:marBottom w:val="0"/>
      <w:divBdr>
        <w:top w:val="none" w:sz="0" w:space="0" w:color="auto"/>
        <w:left w:val="none" w:sz="0" w:space="0" w:color="auto"/>
        <w:bottom w:val="none" w:sz="0" w:space="0" w:color="auto"/>
        <w:right w:val="none" w:sz="0" w:space="0" w:color="auto"/>
      </w:divBdr>
      <w:divsChild>
        <w:div w:id="2011063419">
          <w:marLeft w:val="0"/>
          <w:marRight w:val="0"/>
          <w:marTop w:val="0"/>
          <w:marBottom w:val="0"/>
          <w:divBdr>
            <w:top w:val="none" w:sz="0" w:space="0" w:color="auto"/>
            <w:left w:val="none" w:sz="0" w:space="0" w:color="auto"/>
            <w:bottom w:val="none" w:sz="0" w:space="0" w:color="auto"/>
            <w:right w:val="none" w:sz="0" w:space="0" w:color="auto"/>
          </w:divBdr>
        </w:div>
      </w:divsChild>
    </w:div>
    <w:div w:id="1884750521">
      <w:bodyDiv w:val="1"/>
      <w:marLeft w:val="0"/>
      <w:marRight w:val="0"/>
      <w:marTop w:val="0"/>
      <w:marBottom w:val="0"/>
      <w:divBdr>
        <w:top w:val="none" w:sz="0" w:space="0" w:color="auto"/>
        <w:left w:val="none" w:sz="0" w:space="0" w:color="auto"/>
        <w:bottom w:val="none" w:sz="0" w:space="0" w:color="auto"/>
        <w:right w:val="none" w:sz="0" w:space="0" w:color="auto"/>
      </w:divBdr>
    </w:div>
    <w:div w:id="1904023001">
      <w:bodyDiv w:val="1"/>
      <w:marLeft w:val="0"/>
      <w:marRight w:val="0"/>
      <w:marTop w:val="0"/>
      <w:marBottom w:val="0"/>
      <w:divBdr>
        <w:top w:val="none" w:sz="0" w:space="0" w:color="auto"/>
        <w:left w:val="none" w:sz="0" w:space="0" w:color="auto"/>
        <w:bottom w:val="none" w:sz="0" w:space="0" w:color="auto"/>
        <w:right w:val="none" w:sz="0" w:space="0" w:color="auto"/>
      </w:divBdr>
    </w:div>
    <w:div w:id="1924602243">
      <w:bodyDiv w:val="1"/>
      <w:marLeft w:val="0"/>
      <w:marRight w:val="0"/>
      <w:marTop w:val="0"/>
      <w:marBottom w:val="0"/>
      <w:divBdr>
        <w:top w:val="none" w:sz="0" w:space="0" w:color="auto"/>
        <w:left w:val="none" w:sz="0" w:space="0" w:color="auto"/>
        <w:bottom w:val="none" w:sz="0" w:space="0" w:color="auto"/>
        <w:right w:val="none" w:sz="0" w:space="0" w:color="auto"/>
      </w:divBdr>
    </w:div>
    <w:div w:id="1977755905">
      <w:bodyDiv w:val="1"/>
      <w:marLeft w:val="0"/>
      <w:marRight w:val="0"/>
      <w:marTop w:val="0"/>
      <w:marBottom w:val="0"/>
      <w:divBdr>
        <w:top w:val="none" w:sz="0" w:space="0" w:color="auto"/>
        <w:left w:val="none" w:sz="0" w:space="0" w:color="auto"/>
        <w:bottom w:val="none" w:sz="0" w:space="0" w:color="auto"/>
        <w:right w:val="none" w:sz="0" w:space="0" w:color="auto"/>
      </w:divBdr>
      <w:divsChild>
        <w:div w:id="945578279">
          <w:marLeft w:val="0"/>
          <w:marRight w:val="0"/>
          <w:marTop w:val="0"/>
          <w:marBottom w:val="0"/>
          <w:divBdr>
            <w:top w:val="none" w:sz="0" w:space="0" w:color="auto"/>
            <w:left w:val="none" w:sz="0" w:space="0" w:color="auto"/>
            <w:bottom w:val="none" w:sz="0" w:space="0" w:color="auto"/>
            <w:right w:val="none" w:sz="0" w:space="0" w:color="auto"/>
          </w:divBdr>
        </w:div>
        <w:div w:id="980841994">
          <w:marLeft w:val="0"/>
          <w:marRight w:val="0"/>
          <w:marTop w:val="0"/>
          <w:marBottom w:val="0"/>
          <w:divBdr>
            <w:top w:val="none" w:sz="0" w:space="0" w:color="auto"/>
            <w:left w:val="none" w:sz="0" w:space="0" w:color="auto"/>
            <w:bottom w:val="none" w:sz="0" w:space="0" w:color="auto"/>
            <w:right w:val="none" w:sz="0" w:space="0" w:color="auto"/>
          </w:divBdr>
        </w:div>
        <w:div w:id="281376582">
          <w:marLeft w:val="0"/>
          <w:marRight w:val="0"/>
          <w:marTop w:val="0"/>
          <w:marBottom w:val="0"/>
          <w:divBdr>
            <w:top w:val="none" w:sz="0" w:space="0" w:color="auto"/>
            <w:left w:val="none" w:sz="0" w:space="0" w:color="auto"/>
            <w:bottom w:val="none" w:sz="0" w:space="0" w:color="auto"/>
            <w:right w:val="none" w:sz="0" w:space="0" w:color="auto"/>
          </w:divBdr>
        </w:div>
        <w:div w:id="436095929">
          <w:marLeft w:val="0"/>
          <w:marRight w:val="0"/>
          <w:marTop w:val="0"/>
          <w:marBottom w:val="0"/>
          <w:divBdr>
            <w:top w:val="none" w:sz="0" w:space="0" w:color="auto"/>
            <w:left w:val="none" w:sz="0" w:space="0" w:color="auto"/>
            <w:bottom w:val="none" w:sz="0" w:space="0" w:color="auto"/>
            <w:right w:val="none" w:sz="0" w:space="0" w:color="auto"/>
          </w:divBdr>
        </w:div>
        <w:div w:id="670059209">
          <w:marLeft w:val="0"/>
          <w:marRight w:val="0"/>
          <w:marTop w:val="0"/>
          <w:marBottom w:val="0"/>
          <w:divBdr>
            <w:top w:val="none" w:sz="0" w:space="0" w:color="auto"/>
            <w:left w:val="none" w:sz="0" w:space="0" w:color="auto"/>
            <w:bottom w:val="none" w:sz="0" w:space="0" w:color="auto"/>
            <w:right w:val="none" w:sz="0" w:space="0" w:color="auto"/>
          </w:divBdr>
        </w:div>
        <w:div w:id="1775206046">
          <w:marLeft w:val="0"/>
          <w:marRight w:val="0"/>
          <w:marTop w:val="0"/>
          <w:marBottom w:val="0"/>
          <w:divBdr>
            <w:top w:val="none" w:sz="0" w:space="0" w:color="auto"/>
            <w:left w:val="none" w:sz="0" w:space="0" w:color="auto"/>
            <w:bottom w:val="none" w:sz="0" w:space="0" w:color="auto"/>
            <w:right w:val="none" w:sz="0" w:space="0" w:color="auto"/>
          </w:divBdr>
        </w:div>
        <w:div w:id="285159748">
          <w:marLeft w:val="0"/>
          <w:marRight w:val="0"/>
          <w:marTop w:val="0"/>
          <w:marBottom w:val="0"/>
          <w:divBdr>
            <w:top w:val="none" w:sz="0" w:space="0" w:color="auto"/>
            <w:left w:val="none" w:sz="0" w:space="0" w:color="auto"/>
            <w:bottom w:val="none" w:sz="0" w:space="0" w:color="auto"/>
            <w:right w:val="none" w:sz="0" w:space="0" w:color="auto"/>
          </w:divBdr>
        </w:div>
        <w:div w:id="1464619849">
          <w:marLeft w:val="0"/>
          <w:marRight w:val="0"/>
          <w:marTop w:val="0"/>
          <w:marBottom w:val="0"/>
          <w:divBdr>
            <w:top w:val="none" w:sz="0" w:space="0" w:color="auto"/>
            <w:left w:val="none" w:sz="0" w:space="0" w:color="auto"/>
            <w:bottom w:val="none" w:sz="0" w:space="0" w:color="auto"/>
            <w:right w:val="none" w:sz="0" w:space="0" w:color="auto"/>
          </w:divBdr>
        </w:div>
        <w:div w:id="1093739981">
          <w:marLeft w:val="0"/>
          <w:marRight w:val="0"/>
          <w:marTop w:val="0"/>
          <w:marBottom w:val="0"/>
          <w:divBdr>
            <w:top w:val="none" w:sz="0" w:space="0" w:color="auto"/>
            <w:left w:val="none" w:sz="0" w:space="0" w:color="auto"/>
            <w:bottom w:val="none" w:sz="0" w:space="0" w:color="auto"/>
            <w:right w:val="none" w:sz="0" w:space="0" w:color="auto"/>
          </w:divBdr>
        </w:div>
        <w:div w:id="731270199">
          <w:marLeft w:val="0"/>
          <w:marRight w:val="0"/>
          <w:marTop w:val="0"/>
          <w:marBottom w:val="0"/>
          <w:divBdr>
            <w:top w:val="none" w:sz="0" w:space="0" w:color="auto"/>
            <w:left w:val="none" w:sz="0" w:space="0" w:color="auto"/>
            <w:bottom w:val="none" w:sz="0" w:space="0" w:color="auto"/>
            <w:right w:val="none" w:sz="0" w:space="0" w:color="auto"/>
          </w:divBdr>
        </w:div>
        <w:div w:id="2077243838">
          <w:marLeft w:val="0"/>
          <w:marRight w:val="0"/>
          <w:marTop w:val="0"/>
          <w:marBottom w:val="0"/>
          <w:divBdr>
            <w:top w:val="none" w:sz="0" w:space="0" w:color="auto"/>
            <w:left w:val="none" w:sz="0" w:space="0" w:color="auto"/>
            <w:bottom w:val="none" w:sz="0" w:space="0" w:color="auto"/>
            <w:right w:val="none" w:sz="0" w:space="0" w:color="auto"/>
          </w:divBdr>
        </w:div>
        <w:div w:id="1740398517">
          <w:marLeft w:val="0"/>
          <w:marRight w:val="0"/>
          <w:marTop w:val="0"/>
          <w:marBottom w:val="0"/>
          <w:divBdr>
            <w:top w:val="none" w:sz="0" w:space="0" w:color="auto"/>
            <w:left w:val="none" w:sz="0" w:space="0" w:color="auto"/>
            <w:bottom w:val="none" w:sz="0" w:space="0" w:color="auto"/>
            <w:right w:val="none" w:sz="0" w:space="0" w:color="auto"/>
          </w:divBdr>
        </w:div>
        <w:div w:id="1011301547">
          <w:marLeft w:val="0"/>
          <w:marRight w:val="0"/>
          <w:marTop w:val="0"/>
          <w:marBottom w:val="0"/>
          <w:divBdr>
            <w:top w:val="none" w:sz="0" w:space="0" w:color="auto"/>
            <w:left w:val="none" w:sz="0" w:space="0" w:color="auto"/>
            <w:bottom w:val="none" w:sz="0" w:space="0" w:color="auto"/>
            <w:right w:val="none" w:sz="0" w:space="0" w:color="auto"/>
          </w:divBdr>
        </w:div>
        <w:div w:id="573400026">
          <w:marLeft w:val="0"/>
          <w:marRight w:val="0"/>
          <w:marTop w:val="0"/>
          <w:marBottom w:val="0"/>
          <w:divBdr>
            <w:top w:val="none" w:sz="0" w:space="0" w:color="auto"/>
            <w:left w:val="none" w:sz="0" w:space="0" w:color="auto"/>
            <w:bottom w:val="none" w:sz="0" w:space="0" w:color="auto"/>
            <w:right w:val="none" w:sz="0" w:space="0" w:color="auto"/>
          </w:divBdr>
        </w:div>
        <w:div w:id="1475030365">
          <w:marLeft w:val="0"/>
          <w:marRight w:val="0"/>
          <w:marTop w:val="0"/>
          <w:marBottom w:val="0"/>
          <w:divBdr>
            <w:top w:val="none" w:sz="0" w:space="0" w:color="auto"/>
            <w:left w:val="none" w:sz="0" w:space="0" w:color="auto"/>
            <w:bottom w:val="none" w:sz="0" w:space="0" w:color="auto"/>
            <w:right w:val="none" w:sz="0" w:space="0" w:color="auto"/>
          </w:divBdr>
        </w:div>
        <w:div w:id="1523744000">
          <w:marLeft w:val="0"/>
          <w:marRight w:val="0"/>
          <w:marTop w:val="0"/>
          <w:marBottom w:val="0"/>
          <w:divBdr>
            <w:top w:val="none" w:sz="0" w:space="0" w:color="auto"/>
            <w:left w:val="none" w:sz="0" w:space="0" w:color="auto"/>
            <w:bottom w:val="none" w:sz="0" w:space="0" w:color="auto"/>
            <w:right w:val="none" w:sz="0" w:space="0" w:color="auto"/>
          </w:divBdr>
        </w:div>
        <w:div w:id="441730615">
          <w:marLeft w:val="0"/>
          <w:marRight w:val="0"/>
          <w:marTop w:val="0"/>
          <w:marBottom w:val="0"/>
          <w:divBdr>
            <w:top w:val="none" w:sz="0" w:space="0" w:color="auto"/>
            <w:left w:val="none" w:sz="0" w:space="0" w:color="auto"/>
            <w:bottom w:val="none" w:sz="0" w:space="0" w:color="auto"/>
            <w:right w:val="none" w:sz="0" w:space="0" w:color="auto"/>
          </w:divBdr>
        </w:div>
        <w:div w:id="2008093540">
          <w:marLeft w:val="0"/>
          <w:marRight w:val="0"/>
          <w:marTop w:val="0"/>
          <w:marBottom w:val="0"/>
          <w:divBdr>
            <w:top w:val="none" w:sz="0" w:space="0" w:color="auto"/>
            <w:left w:val="none" w:sz="0" w:space="0" w:color="auto"/>
            <w:bottom w:val="none" w:sz="0" w:space="0" w:color="auto"/>
            <w:right w:val="none" w:sz="0" w:space="0" w:color="auto"/>
          </w:divBdr>
        </w:div>
      </w:divsChild>
    </w:div>
    <w:div w:id="2030569729">
      <w:bodyDiv w:val="1"/>
      <w:marLeft w:val="0"/>
      <w:marRight w:val="0"/>
      <w:marTop w:val="0"/>
      <w:marBottom w:val="0"/>
      <w:divBdr>
        <w:top w:val="none" w:sz="0" w:space="0" w:color="auto"/>
        <w:left w:val="none" w:sz="0" w:space="0" w:color="auto"/>
        <w:bottom w:val="none" w:sz="0" w:space="0" w:color="auto"/>
        <w:right w:val="none" w:sz="0" w:space="0" w:color="auto"/>
      </w:divBdr>
    </w:div>
    <w:div w:id="205889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 TargetMode="External"/><Relationship Id="rId13" Type="http://schemas.openxmlformats.org/officeDocument/2006/relationships/hyperlink" Target="http://www.press-n-relations.a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h@press-n-relations.de"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watchguard.com/de/wgrd-about/corporate-social-responsibility/red-goes-green" TargetMode="External"/><Relationship Id="rId4" Type="http://schemas.openxmlformats.org/officeDocument/2006/relationships/settings" Target="settings.xml"/><Relationship Id="rId9" Type="http://schemas.openxmlformats.org/officeDocument/2006/relationships/hyperlink" Target="https://www.theclimatepledge.com/" TargetMode="External"/><Relationship Id="rId14" Type="http://schemas.openxmlformats.org/officeDocument/2006/relationships/hyperlink" Target="http://www.theclimatepledg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36E6E-2598-7C4F-B64F-2AFC7FA38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969</Words>
  <Characters>6105</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Horn</cp:lastModifiedBy>
  <cp:revision>15</cp:revision>
  <cp:lastPrinted>2023-10-04T09:04:00Z</cp:lastPrinted>
  <dcterms:created xsi:type="dcterms:W3CDTF">2025-04-22T07:34:00Z</dcterms:created>
  <dcterms:modified xsi:type="dcterms:W3CDTF">2025-04-23T06:26:00Z</dcterms:modified>
</cp:coreProperties>
</file>