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D3ECAA" w14:textId="77777777" w:rsidR="00DE45F2" w:rsidRDefault="00050229" w:rsidP="00C833A3">
      <w:pPr>
        <w:spacing w:line="288" w:lineRule="auto"/>
        <w:ind w:right="423"/>
        <w:rPr>
          <w:rFonts w:ascii="Arial" w:hAnsi="Arial" w:cs="Arial"/>
          <w:b/>
          <w:bCs/>
          <w:iCs/>
          <w:sz w:val="20"/>
          <w:szCs w:val="24"/>
        </w:rPr>
      </w:pPr>
      <w:r>
        <w:rPr>
          <w:rFonts w:ascii="Arial" w:hAnsi="Arial"/>
          <w:b/>
          <w:sz w:val="20"/>
        </w:rPr>
        <w:t xml:space="preserve"> </w:t>
      </w:r>
    </w:p>
    <w:p w14:paraId="7BF11164" w14:textId="4120D791" w:rsidR="003D3B55" w:rsidRPr="00A84081" w:rsidRDefault="005D317B" w:rsidP="003D3B55">
      <w:pPr>
        <w:spacing w:line="264" w:lineRule="auto"/>
        <w:rPr>
          <w:rFonts w:ascii="Helvetica" w:hAnsi="Helvetica" w:cs="Arial"/>
          <w:iCs/>
          <w:sz w:val="20"/>
          <w:szCs w:val="20"/>
        </w:rPr>
      </w:pPr>
      <w:r w:rsidRPr="00A84081">
        <w:rPr>
          <w:rFonts w:ascii="Arial" w:hAnsi="Arial"/>
          <w:iCs/>
          <w:sz w:val="20"/>
        </w:rPr>
        <w:t>Zuchwil,</w:t>
      </w:r>
      <w:r w:rsidR="003D3B55" w:rsidRPr="00A84081">
        <w:rPr>
          <w:rFonts w:ascii="Arial" w:hAnsi="Arial"/>
          <w:iCs/>
          <w:sz w:val="20"/>
        </w:rPr>
        <w:t xml:space="preserve"> </w:t>
      </w:r>
      <w:r w:rsidRPr="00A84081">
        <w:rPr>
          <w:rFonts w:ascii="Arial" w:hAnsi="Arial"/>
          <w:iCs/>
          <w:sz w:val="20"/>
        </w:rPr>
        <w:t>25</w:t>
      </w:r>
      <w:r w:rsidR="003D3B55" w:rsidRPr="00A84081">
        <w:rPr>
          <w:rFonts w:ascii="Arial" w:hAnsi="Arial"/>
          <w:iCs/>
          <w:sz w:val="20"/>
        </w:rPr>
        <w:t xml:space="preserve"> mars 2021</w:t>
      </w:r>
    </w:p>
    <w:p w14:paraId="578013FC" w14:textId="77777777" w:rsidR="00D40BF8" w:rsidRPr="008E6C63" w:rsidRDefault="00D40BF8" w:rsidP="00C833A3">
      <w:pPr>
        <w:spacing w:line="288" w:lineRule="auto"/>
        <w:ind w:right="423"/>
        <w:rPr>
          <w:rFonts w:ascii="Arial" w:hAnsi="Arial" w:cs="Arial"/>
          <w:i/>
          <w:sz w:val="20"/>
          <w:szCs w:val="24"/>
          <w:lang w:val="de-DE"/>
        </w:rPr>
      </w:pPr>
    </w:p>
    <w:p w14:paraId="678BA07B" w14:textId="77777777" w:rsidR="00D40BF8" w:rsidRPr="008E6C63" w:rsidRDefault="00D40BF8" w:rsidP="003D3B55">
      <w:pPr>
        <w:spacing w:line="288" w:lineRule="auto"/>
        <w:ind w:right="423"/>
        <w:jc w:val="right"/>
        <w:rPr>
          <w:rFonts w:ascii="Arial" w:hAnsi="Arial" w:cs="Arial"/>
          <w:i/>
          <w:sz w:val="20"/>
          <w:szCs w:val="24"/>
          <w:lang w:val="de-DE"/>
        </w:rPr>
      </w:pPr>
    </w:p>
    <w:p w14:paraId="4EFCE670" w14:textId="77777777" w:rsidR="00C833A3" w:rsidRPr="00164276" w:rsidRDefault="00C833A3" w:rsidP="00C833A3">
      <w:pPr>
        <w:spacing w:line="288" w:lineRule="auto"/>
        <w:ind w:right="139"/>
        <w:rPr>
          <w:rFonts w:ascii="Helvetica" w:hAnsi="Helvetica"/>
          <w:b/>
          <w:bCs/>
          <w:sz w:val="28"/>
          <w:szCs w:val="28"/>
        </w:rPr>
      </w:pPr>
      <w:r>
        <w:rPr>
          <w:rFonts w:ascii="Helvetica" w:hAnsi="Helvetica"/>
          <w:b/>
          <w:sz w:val="28"/>
        </w:rPr>
        <w:t xml:space="preserve">Schaerer présente des nouvelles fonctionnalités de paiement et de préparation sans contact </w:t>
      </w:r>
    </w:p>
    <w:p w14:paraId="57212B21" w14:textId="66474D2E" w:rsidR="00C833A3" w:rsidRPr="00C833A3" w:rsidRDefault="00C833A3" w:rsidP="00C833A3">
      <w:pPr>
        <w:spacing w:line="288" w:lineRule="auto"/>
        <w:ind w:right="-428"/>
        <w:rPr>
          <w:rFonts w:ascii="Helvetica" w:hAnsi="Helvetica"/>
          <w:b/>
          <w:bCs/>
        </w:rPr>
      </w:pPr>
      <w:r>
        <w:rPr>
          <w:rFonts w:ascii="Helvetica" w:hAnsi="Helvetica"/>
          <w:b/>
        </w:rPr>
        <w:t xml:space="preserve">La Schaerer Digital </w:t>
      </w:r>
      <w:proofErr w:type="spellStart"/>
      <w:r>
        <w:rPr>
          <w:rFonts w:ascii="Helvetica" w:hAnsi="Helvetica"/>
          <w:b/>
        </w:rPr>
        <w:t>Payment</w:t>
      </w:r>
      <w:proofErr w:type="spellEnd"/>
      <w:r>
        <w:rPr>
          <w:rFonts w:ascii="Helvetica" w:hAnsi="Helvetica"/>
          <w:b/>
        </w:rPr>
        <w:t xml:space="preserve"> Solution, l’option «2nd-</w:t>
      </w:r>
      <w:proofErr w:type="gramStart"/>
      <w:r>
        <w:rPr>
          <w:rFonts w:ascii="Helvetica" w:hAnsi="Helvetica"/>
          <w:b/>
        </w:rPr>
        <w:t>Screen»</w:t>
      </w:r>
      <w:proofErr w:type="gramEnd"/>
      <w:r>
        <w:rPr>
          <w:rFonts w:ascii="Helvetica" w:hAnsi="Helvetica"/>
          <w:b/>
        </w:rPr>
        <w:t xml:space="preserve"> et le «</w:t>
      </w:r>
      <w:proofErr w:type="spellStart"/>
      <w:r>
        <w:rPr>
          <w:rFonts w:ascii="Helvetica" w:hAnsi="Helvetica"/>
          <w:b/>
        </w:rPr>
        <w:t>Touchless</w:t>
      </w:r>
      <w:proofErr w:type="spellEnd"/>
      <w:r>
        <w:rPr>
          <w:rFonts w:ascii="Helvetica" w:hAnsi="Helvetica"/>
          <w:b/>
        </w:rPr>
        <w:t xml:space="preserve"> </w:t>
      </w:r>
      <w:proofErr w:type="spellStart"/>
      <w:r>
        <w:rPr>
          <w:rFonts w:ascii="Helvetica" w:hAnsi="Helvetica"/>
          <w:b/>
        </w:rPr>
        <w:t>Outlet</w:t>
      </w:r>
      <w:proofErr w:type="spellEnd"/>
      <w:r>
        <w:rPr>
          <w:rFonts w:ascii="Helvetica" w:hAnsi="Helvetica"/>
          <w:b/>
        </w:rPr>
        <w:t>» rendent le libre-service plus confortable et hygiénique</w:t>
      </w:r>
    </w:p>
    <w:p w14:paraId="3CC25764" w14:textId="13FCCC04" w:rsidR="003D1DE7" w:rsidRPr="005D317B" w:rsidRDefault="003D1DE7" w:rsidP="00C833A3">
      <w:pPr>
        <w:spacing w:line="288" w:lineRule="auto"/>
        <w:ind w:right="423"/>
        <w:rPr>
          <w:rFonts w:ascii="Helvetica" w:hAnsi="Helvetica"/>
          <w:b/>
          <w:bCs/>
          <w:sz w:val="24"/>
          <w:szCs w:val="24"/>
          <w:lang w:val="en-US"/>
        </w:rPr>
      </w:pPr>
    </w:p>
    <w:p w14:paraId="676E0A59" w14:textId="2A87642A" w:rsidR="00311040" w:rsidRDefault="00655E67" w:rsidP="00C833A3">
      <w:pPr>
        <w:spacing w:line="288" w:lineRule="auto"/>
        <w:ind w:right="423"/>
        <w:rPr>
          <w:rFonts w:ascii="Helvetica" w:hAnsi="Helvetica"/>
          <w:b/>
          <w:bCs/>
          <w:sz w:val="20"/>
          <w:szCs w:val="20"/>
        </w:rPr>
      </w:pPr>
      <w:r>
        <w:rPr>
          <w:rFonts w:ascii="Helvetica" w:hAnsi="Helvetica"/>
          <w:b/>
          <w:sz w:val="20"/>
        </w:rPr>
        <w:t>Que ce soit dans un hôtel, un magasin de proximité ou une station-</w:t>
      </w:r>
      <w:proofErr w:type="gramStart"/>
      <w:r>
        <w:rPr>
          <w:rFonts w:ascii="Helvetica" w:hAnsi="Helvetica"/>
          <w:b/>
          <w:sz w:val="20"/>
        </w:rPr>
        <w:t>service:</w:t>
      </w:r>
      <w:proofErr w:type="gramEnd"/>
      <w:r>
        <w:rPr>
          <w:rFonts w:ascii="Helvetica" w:hAnsi="Helvetica"/>
          <w:b/>
          <w:sz w:val="20"/>
        </w:rPr>
        <w:t xml:space="preserve"> à l'heure du coronavirus, quiconque s'offre un bon café en libre-service sur une machine à café entièrement automatique veille plus que jamais à bénéficier d’un processus de préparation et de paiement qui requiert le moins de contacts possible. Le fabricant suisse de machines à café Schaerer soutient les exploitants dans la mise en œuvre de concepts en ce sens appliquant des solutions sur mesure. Pour la Schaerer Coffee Soul, ainsi que pour son successeur équipé du concept</w:t>
      </w:r>
      <w:proofErr w:type="gramStart"/>
      <w:r>
        <w:rPr>
          <w:rFonts w:ascii="Helvetica" w:hAnsi="Helvetica"/>
          <w:b/>
          <w:sz w:val="20"/>
        </w:rPr>
        <w:t xml:space="preserve"> «Select</w:t>
      </w:r>
      <w:proofErr w:type="gramEnd"/>
      <w:r>
        <w:rPr>
          <w:rFonts w:ascii="Helvetica" w:hAnsi="Helvetica"/>
          <w:b/>
          <w:sz w:val="20"/>
        </w:rPr>
        <w:t xml:space="preserve">», trois nouvelles fonctions performantes de préparation et de paiement sans contact sont désormais disponibles: L'option «2nd </w:t>
      </w:r>
      <w:proofErr w:type="spellStart"/>
      <w:r>
        <w:rPr>
          <w:rFonts w:ascii="Helvetica" w:hAnsi="Helvetica"/>
          <w:b/>
          <w:sz w:val="20"/>
        </w:rPr>
        <w:t>Screen</w:t>
      </w:r>
      <w:proofErr w:type="spellEnd"/>
      <w:r>
        <w:rPr>
          <w:rFonts w:ascii="Helvetica" w:hAnsi="Helvetica"/>
          <w:b/>
          <w:sz w:val="20"/>
        </w:rPr>
        <w:t>» permet de lancer la préparation de boissons à partir de son smartphone en scannant un code QR. Ainsi, il n'est plus nécessaire de toucher l'écran de la machine. De plus, si la machine est également équipée de l’option</w:t>
      </w:r>
      <w:proofErr w:type="gramStart"/>
      <w:r>
        <w:rPr>
          <w:rFonts w:ascii="Helvetica" w:hAnsi="Helvetica"/>
          <w:b/>
          <w:sz w:val="20"/>
        </w:rPr>
        <w:t xml:space="preserve"> «</w:t>
      </w:r>
      <w:proofErr w:type="spellStart"/>
      <w:r>
        <w:rPr>
          <w:rFonts w:ascii="Helvetica" w:hAnsi="Helvetica"/>
          <w:b/>
          <w:sz w:val="20"/>
        </w:rPr>
        <w:t>Touchless</w:t>
      </w:r>
      <w:proofErr w:type="spellEnd"/>
      <w:proofErr w:type="gramEnd"/>
      <w:r>
        <w:rPr>
          <w:rFonts w:ascii="Helvetica" w:hAnsi="Helvetica"/>
          <w:b/>
          <w:sz w:val="20"/>
        </w:rPr>
        <w:t xml:space="preserve"> </w:t>
      </w:r>
      <w:proofErr w:type="spellStart"/>
      <w:r>
        <w:rPr>
          <w:rFonts w:ascii="Helvetica" w:hAnsi="Helvetica"/>
          <w:b/>
          <w:sz w:val="20"/>
        </w:rPr>
        <w:t>Outlet</w:t>
      </w:r>
      <w:proofErr w:type="spellEnd"/>
      <w:r>
        <w:rPr>
          <w:rFonts w:ascii="Helvetica" w:hAnsi="Helvetica"/>
          <w:b/>
          <w:sz w:val="20"/>
        </w:rPr>
        <w:t xml:space="preserve">», la sortie se déplace précisément sur la position optimale pour la distribution de la boisson après que cette dernière a été sélectionnée. Enfin, l'intégration de Schaerer Digital </w:t>
      </w:r>
      <w:proofErr w:type="spellStart"/>
      <w:r>
        <w:rPr>
          <w:rFonts w:ascii="Helvetica" w:hAnsi="Helvetica"/>
          <w:b/>
          <w:sz w:val="20"/>
        </w:rPr>
        <w:t>Payment</w:t>
      </w:r>
      <w:proofErr w:type="spellEnd"/>
      <w:r>
        <w:rPr>
          <w:rFonts w:ascii="Helvetica" w:hAnsi="Helvetica"/>
          <w:b/>
          <w:sz w:val="20"/>
        </w:rPr>
        <w:t xml:space="preserve"> Solution, la solution de paiement numérique Schaerer, permet de payer sans contact par smartphone, rendant obsolète tout terminal de paiement externe.</w:t>
      </w:r>
    </w:p>
    <w:p w14:paraId="409866FC" w14:textId="77777777" w:rsidR="00311040" w:rsidRPr="005D317B" w:rsidRDefault="00311040" w:rsidP="00C833A3">
      <w:pPr>
        <w:spacing w:line="288" w:lineRule="auto"/>
        <w:ind w:right="423"/>
        <w:rPr>
          <w:rFonts w:ascii="Helvetica" w:hAnsi="Helvetica"/>
          <w:b/>
          <w:bCs/>
          <w:sz w:val="20"/>
          <w:szCs w:val="20"/>
        </w:rPr>
      </w:pPr>
    </w:p>
    <w:p w14:paraId="5BE1506E" w14:textId="77777777" w:rsidR="00262459" w:rsidRDefault="00CB5DCC" w:rsidP="00C833A3">
      <w:pPr>
        <w:spacing w:line="288" w:lineRule="auto"/>
        <w:ind w:right="423"/>
        <w:rPr>
          <w:rFonts w:ascii="Helvetica" w:hAnsi="Helvetica"/>
          <w:b/>
          <w:bCs/>
          <w:sz w:val="20"/>
          <w:szCs w:val="20"/>
        </w:rPr>
      </w:pPr>
      <w:r>
        <w:rPr>
          <w:rFonts w:ascii="Helvetica" w:hAnsi="Helvetica"/>
          <w:b/>
          <w:sz w:val="20"/>
        </w:rPr>
        <w:t xml:space="preserve">Schaerer Digital </w:t>
      </w:r>
      <w:proofErr w:type="spellStart"/>
      <w:r>
        <w:rPr>
          <w:rFonts w:ascii="Helvetica" w:hAnsi="Helvetica"/>
          <w:b/>
          <w:sz w:val="20"/>
        </w:rPr>
        <w:t>Payment</w:t>
      </w:r>
      <w:proofErr w:type="spellEnd"/>
      <w:r>
        <w:rPr>
          <w:rFonts w:ascii="Helvetica" w:hAnsi="Helvetica"/>
          <w:b/>
          <w:sz w:val="20"/>
        </w:rPr>
        <w:t xml:space="preserve"> Solution</w:t>
      </w:r>
    </w:p>
    <w:p w14:paraId="63E07F1A" w14:textId="39EBDDEE" w:rsidR="007B2EE3" w:rsidRDefault="00F842A8" w:rsidP="00C833A3">
      <w:pPr>
        <w:spacing w:line="288" w:lineRule="auto"/>
        <w:ind w:right="423"/>
        <w:rPr>
          <w:rFonts w:ascii="Helvetica" w:hAnsi="Helvetica"/>
          <w:sz w:val="20"/>
          <w:szCs w:val="20"/>
        </w:rPr>
      </w:pPr>
      <w:r>
        <w:rPr>
          <w:rFonts w:ascii="Helvetica" w:hAnsi="Helvetica"/>
          <w:sz w:val="20"/>
        </w:rPr>
        <w:t xml:space="preserve">Schaerer Digital </w:t>
      </w:r>
      <w:proofErr w:type="spellStart"/>
      <w:r>
        <w:rPr>
          <w:rFonts w:ascii="Helvetica" w:hAnsi="Helvetica"/>
          <w:sz w:val="20"/>
        </w:rPr>
        <w:t>Payment</w:t>
      </w:r>
      <w:proofErr w:type="spellEnd"/>
      <w:r>
        <w:rPr>
          <w:rFonts w:ascii="Helvetica" w:hAnsi="Helvetica"/>
          <w:sz w:val="20"/>
        </w:rPr>
        <w:t xml:space="preserve"> Solution permet désormais d'entrer en toute facilité dans le monde des paiements par applications mobiles. Le clou du </w:t>
      </w:r>
      <w:proofErr w:type="gramStart"/>
      <w:r>
        <w:rPr>
          <w:rFonts w:ascii="Helvetica" w:hAnsi="Helvetica"/>
          <w:sz w:val="20"/>
        </w:rPr>
        <w:t>spectacle:</w:t>
      </w:r>
      <w:proofErr w:type="gramEnd"/>
      <w:r>
        <w:rPr>
          <w:rFonts w:ascii="Helvetica" w:hAnsi="Helvetica"/>
          <w:sz w:val="20"/>
        </w:rPr>
        <w:t xml:space="preserve"> Schaerer Digital </w:t>
      </w:r>
      <w:proofErr w:type="spellStart"/>
      <w:r>
        <w:rPr>
          <w:rFonts w:ascii="Helvetica" w:hAnsi="Helvetica"/>
          <w:sz w:val="20"/>
        </w:rPr>
        <w:t>Payment</w:t>
      </w:r>
      <w:proofErr w:type="spellEnd"/>
      <w:r>
        <w:rPr>
          <w:rFonts w:ascii="Helvetica" w:hAnsi="Helvetica"/>
          <w:sz w:val="20"/>
        </w:rPr>
        <w:t xml:space="preserve"> Solution fait partie intégrante du logiciel de la machine à café, de sorte qu'il n’est plus nécessaire d’installer un terminal externe pour le paiement. Une fois la boisson sélectionnée, un code QR apparaît sur l'écran tactile de la machine à café. Le client le scanne ensuite avec son smartphone pour lancer le processus de paiement. La structure flexible de Schaerer Digital </w:t>
      </w:r>
      <w:proofErr w:type="spellStart"/>
      <w:r>
        <w:rPr>
          <w:rFonts w:ascii="Helvetica" w:hAnsi="Helvetica"/>
          <w:sz w:val="20"/>
        </w:rPr>
        <w:t>Payment</w:t>
      </w:r>
      <w:proofErr w:type="spellEnd"/>
      <w:r>
        <w:rPr>
          <w:rFonts w:ascii="Helvetica" w:hAnsi="Helvetica"/>
          <w:sz w:val="20"/>
        </w:rPr>
        <w:t xml:space="preserve"> Solution permet l’intégration de solutions de paiement courantes, par ex. </w:t>
      </w:r>
      <w:proofErr w:type="spellStart"/>
      <w:r>
        <w:rPr>
          <w:rFonts w:ascii="Helvetica" w:hAnsi="Helvetica"/>
          <w:sz w:val="20"/>
        </w:rPr>
        <w:t>AliPay</w:t>
      </w:r>
      <w:proofErr w:type="spellEnd"/>
      <w:r>
        <w:rPr>
          <w:rFonts w:ascii="Helvetica" w:hAnsi="Helvetica"/>
          <w:sz w:val="20"/>
        </w:rPr>
        <w:t xml:space="preserve"> ou </w:t>
      </w:r>
      <w:proofErr w:type="spellStart"/>
      <w:r>
        <w:rPr>
          <w:rFonts w:ascii="Helvetica" w:hAnsi="Helvetica"/>
          <w:sz w:val="20"/>
        </w:rPr>
        <w:t>WeChatPay</w:t>
      </w:r>
      <w:proofErr w:type="spellEnd"/>
      <w:r>
        <w:rPr>
          <w:rFonts w:ascii="Helvetica" w:hAnsi="Helvetica"/>
          <w:sz w:val="20"/>
        </w:rPr>
        <w:t xml:space="preserve"> (ou </w:t>
      </w:r>
      <w:proofErr w:type="spellStart"/>
      <w:r>
        <w:rPr>
          <w:rFonts w:ascii="Helvetica" w:hAnsi="Helvetica"/>
          <w:sz w:val="20"/>
        </w:rPr>
        <w:t>Twint</w:t>
      </w:r>
      <w:proofErr w:type="spellEnd"/>
      <w:r>
        <w:rPr>
          <w:rFonts w:ascii="Helvetica" w:hAnsi="Helvetica"/>
          <w:sz w:val="20"/>
        </w:rPr>
        <w:t xml:space="preserve"> en Suisse), ou propres au client. Une fois le paiement terminé, la préparation du café sélectionné commence. </w:t>
      </w:r>
      <w:proofErr w:type="gramStart"/>
      <w:r>
        <w:rPr>
          <w:rFonts w:ascii="Helvetica" w:hAnsi="Helvetica"/>
          <w:sz w:val="20"/>
        </w:rPr>
        <w:t>«Avec</w:t>
      </w:r>
      <w:proofErr w:type="gramEnd"/>
      <w:r>
        <w:rPr>
          <w:rFonts w:ascii="Helvetica" w:hAnsi="Helvetica"/>
          <w:sz w:val="20"/>
        </w:rPr>
        <w:t xml:space="preserve"> le libre-service en particulier, la solution de paiement numérique simplifie énormément le processus de paiement, et ce aussi bien pour nos clients que pour les consommateurs», déclare Sandro Bianchi, Product Manager chez Schaerer AG, avant d’en expliquer le fonctionnement: «Notre </w:t>
      </w:r>
      <w:r>
        <w:rPr>
          <w:rFonts w:ascii="Helvetica" w:hAnsi="Helvetica"/>
          <w:sz w:val="20"/>
        </w:rPr>
        <w:lastRenderedPageBreak/>
        <w:t xml:space="preserve">infrastructure logicielle offre aux exploitants une grande liberté créative dans la mise en œuvre de concepts personnalisés de paiement mobile. Par exemple, jusqu'à quatre solutions peuvent être intégrées en parallèle. Plusieurs interfaces, dont </w:t>
      </w:r>
      <w:proofErr w:type="spellStart"/>
      <w:r>
        <w:rPr>
          <w:rFonts w:ascii="Helvetica" w:hAnsi="Helvetica"/>
          <w:sz w:val="20"/>
        </w:rPr>
        <w:t>AliPay</w:t>
      </w:r>
      <w:proofErr w:type="spellEnd"/>
      <w:r>
        <w:rPr>
          <w:rFonts w:ascii="Helvetica" w:hAnsi="Helvetica"/>
          <w:sz w:val="20"/>
        </w:rPr>
        <w:t xml:space="preserve">, </w:t>
      </w:r>
      <w:proofErr w:type="spellStart"/>
      <w:r>
        <w:rPr>
          <w:rFonts w:ascii="Helvetica" w:hAnsi="Helvetica"/>
          <w:sz w:val="20"/>
        </w:rPr>
        <w:t>WeChatPay</w:t>
      </w:r>
      <w:proofErr w:type="spellEnd"/>
      <w:r>
        <w:rPr>
          <w:rFonts w:ascii="Helvetica" w:hAnsi="Helvetica"/>
          <w:sz w:val="20"/>
        </w:rPr>
        <w:t xml:space="preserve"> et </w:t>
      </w:r>
      <w:proofErr w:type="spellStart"/>
      <w:r>
        <w:rPr>
          <w:rFonts w:ascii="Helvetica" w:hAnsi="Helvetica"/>
          <w:sz w:val="20"/>
        </w:rPr>
        <w:t>Twint</w:t>
      </w:r>
      <w:proofErr w:type="spellEnd"/>
      <w:r>
        <w:rPr>
          <w:rFonts w:ascii="Helvetica" w:hAnsi="Helvetica"/>
          <w:sz w:val="20"/>
        </w:rPr>
        <w:t>, solution populaire en Suisse, sont intégrées par défaut. D'autres fournisseurs ou solutions personnalisées sont mis en œuvre à la demande du client</w:t>
      </w:r>
      <w:proofErr w:type="gramStart"/>
      <w:r>
        <w:rPr>
          <w:rFonts w:ascii="Helvetica" w:hAnsi="Helvetica"/>
          <w:sz w:val="20"/>
        </w:rPr>
        <w:t>.»</w:t>
      </w:r>
      <w:proofErr w:type="gramEnd"/>
      <w:r>
        <w:rPr>
          <w:rFonts w:ascii="Helvetica" w:hAnsi="Helvetica"/>
          <w:sz w:val="20"/>
        </w:rPr>
        <w:t xml:space="preserve"> Un autre avantage est le </w:t>
      </w:r>
      <w:proofErr w:type="gramStart"/>
      <w:r>
        <w:rPr>
          <w:rFonts w:ascii="Helvetica" w:hAnsi="Helvetica"/>
          <w:sz w:val="20"/>
        </w:rPr>
        <w:t>suivant:</w:t>
      </w:r>
      <w:proofErr w:type="gramEnd"/>
      <w:r>
        <w:rPr>
          <w:rFonts w:ascii="Helvetica" w:hAnsi="Helvetica"/>
          <w:sz w:val="20"/>
        </w:rPr>
        <w:t xml:space="preserve"> étant donné que l'écran tactile de la machine à café s’utilise pour interagir avec l'application de paiement, il n'y a plus de frais ou de suppléments liés à la connexion de terminaux de paiement et aux contrats avec des fournisseurs tiers. Si l'exploitant utilise sa propre application ou si un scanner est connecté à la solution de libre-service, le terrain de jeu numérique s’agrandit </w:t>
      </w:r>
      <w:proofErr w:type="gramStart"/>
      <w:r>
        <w:rPr>
          <w:rFonts w:ascii="Helvetica" w:hAnsi="Helvetica"/>
          <w:sz w:val="20"/>
        </w:rPr>
        <w:t>encore:</w:t>
      </w:r>
      <w:proofErr w:type="gramEnd"/>
      <w:r>
        <w:rPr>
          <w:rFonts w:ascii="Helvetica" w:hAnsi="Helvetica"/>
          <w:sz w:val="20"/>
        </w:rPr>
        <w:t xml:space="preserve"> l’amateur de café peur créer sa boisson dans </w:t>
      </w:r>
      <w:proofErr w:type="spellStart"/>
      <w:r>
        <w:rPr>
          <w:rFonts w:ascii="Helvetica" w:hAnsi="Helvetica"/>
          <w:sz w:val="20"/>
        </w:rPr>
        <w:t>l'app</w:t>
      </w:r>
      <w:proofErr w:type="spellEnd"/>
      <w:r>
        <w:rPr>
          <w:rFonts w:ascii="Helvetica" w:hAnsi="Helvetica"/>
          <w:sz w:val="20"/>
        </w:rPr>
        <w:t xml:space="preserve"> et des programmes de fidélisation de la clientèle basés sur des systèmes de bonus ou des bons d'achat peuvent être mis en place. </w:t>
      </w:r>
    </w:p>
    <w:p w14:paraId="75D45D03" w14:textId="6F0133E6" w:rsidR="00F842A8" w:rsidRPr="005D317B" w:rsidRDefault="00F842A8" w:rsidP="00C833A3">
      <w:pPr>
        <w:spacing w:line="288" w:lineRule="auto"/>
        <w:ind w:right="423"/>
        <w:rPr>
          <w:rFonts w:ascii="Helvetica" w:hAnsi="Helvetica"/>
          <w:sz w:val="20"/>
          <w:szCs w:val="20"/>
          <w:lang w:val="en-US"/>
        </w:rPr>
      </w:pPr>
    </w:p>
    <w:p w14:paraId="1B79CEF4" w14:textId="77777777" w:rsidR="00F842A8" w:rsidRPr="002C62F5" w:rsidRDefault="00F842A8" w:rsidP="00C833A3">
      <w:pPr>
        <w:spacing w:line="288" w:lineRule="auto"/>
        <w:ind w:right="423"/>
        <w:rPr>
          <w:rFonts w:ascii="Helvetica" w:hAnsi="Helvetica"/>
          <w:b/>
          <w:bCs/>
          <w:sz w:val="20"/>
          <w:szCs w:val="20"/>
        </w:rPr>
      </w:pPr>
      <w:r>
        <w:rPr>
          <w:rFonts w:ascii="Helvetica" w:hAnsi="Helvetica"/>
          <w:b/>
          <w:sz w:val="20"/>
        </w:rPr>
        <w:t xml:space="preserve">Le «2nd </w:t>
      </w:r>
      <w:proofErr w:type="spellStart"/>
      <w:proofErr w:type="gramStart"/>
      <w:r>
        <w:rPr>
          <w:rFonts w:ascii="Helvetica" w:hAnsi="Helvetica"/>
          <w:b/>
          <w:sz w:val="20"/>
        </w:rPr>
        <w:t>Screen</w:t>
      </w:r>
      <w:proofErr w:type="spellEnd"/>
      <w:r>
        <w:rPr>
          <w:rFonts w:ascii="Helvetica" w:hAnsi="Helvetica"/>
          <w:b/>
          <w:sz w:val="20"/>
        </w:rPr>
        <w:t>»</w:t>
      </w:r>
      <w:proofErr w:type="gramEnd"/>
      <w:r>
        <w:rPr>
          <w:rFonts w:ascii="Helvetica" w:hAnsi="Helvetica"/>
          <w:b/>
          <w:sz w:val="20"/>
        </w:rPr>
        <w:t xml:space="preserve"> et «</w:t>
      </w:r>
      <w:proofErr w:type="spellStart"/>
      <w:r>
        <w:rPr>
          <w:rFonts w:ascii="Helvetica" w:hAnsi="Helvetica"/>
          <w:b/>
          <w:sz w:val="20"/>
        </w:rPr>
        <w:t>Touchless</w:t>
      </w:r>
      <w:proofErr w:type="spellEnd"/>
      <w:r>
        <w:rPr>
          <w:rFonts w:ascii="Helvetica" w:hAnsi="Helvetica"/>
          <w:b/>
          <w:sz w:val="20"/>
        </w:rPr>
        <w:t xml:space="preserve"> </w:t>
      </w:r>
      <w:proofErr w:type="spellStart"/>
      <w:r>
        <w:rPr>
          <w:rFonts w:ascii="Helvetica" w:hAnsi="Helvetica"/>
          <w:b/>
          <w:sz w:val="20"/>
        </w:rPr>
        <w:t>Outlet</w:t>
      </w:r>
      <w:proofErr w:type="spellEnd"/>
      <w:r>
        <w:rPr>
          <w:rFonts w:ascii="Helvetica" w:hAnsi="Helvetica"/>
          <w:b/>
          <w:sz w:val="20"/>
        </w:rPr>
        <w:t>» de Schaerer</w:t>
      </w:r>
    </w:p>
    <w:p w14:paraId="2B05341E" w14:textId="32316FE3" w:rsidR="00F842A8" w:rsidRPr="00262459" w:rsidRDefault="00F842A8" w:rsidP="00C833A3">
      <w:pPr>
        <w:spacing w:line="288" w:lineRule="auto"/>
        <w:ind w:right="423"/>
        <w:rPr>
          <w:rFonts w:ascii="Helvetica" w:hAnsi="Helvetica"/>
          <w:sz w:val="20"/>
          <w:szCs w:val="20"/>
        </w:rPr>
      </w:pPr>
      <w:r>
        <w:rPr>
          <w:rFonts w:ascii="Helvetica" w:hAnsi="Helvetica"/>
          <w:sz w:val="20"/>
        </w:rPr>
        <w:t xml:space="preserve">Schaerer propose désormais la nouvelle option «2nd </w:t>
      </w:r>
      <w:proofErr w:type="spellStart"/>
      <w:proofErr w:type="gramStart"/>
      <w:r>
        <w:rPr>
          <w:rFonts w:ascii="Helvetica" w:hAnsi="Helvetica"/>
          <w:sz w:val="20"/>
        </w:rPr>
        <w:t>Screen</w:t>
      </w:r>
      <w:proofErr w:type="spellEnd"/>
      <w:r>
        <w:rPr>
          <w:rFonts w:ascii="Helvetica" w:hAnsi="Helvetica"/>
          <w:sz w:val="20"/>
        </w:rPr>
        <w:t>»</w:t>
      </w:r>
      <w:proofErr w:type="gramEnd"/>
      <w:r>
        <w:rPr>
          <w:rFonts w:ascii="Helvetica" w:hAnsi="Helvetica"/>
          <w:sz w:val="20"/>
        </w:rPr>
        <w:t xml:space="preserve"> pour la préparation sans contact de café avec le modèle Schaerer Coffee Soul et son successeur, la Schaerer Coffee Soul équipée du concept «Select». Pour ce faire, les machines doivent être mises en réseau avec la solution télémétrique Schaerer Coffee Link. L'option «2nd </w:t>
      </w:r>
      <w:proofErr w:type="spellStart"/>
      <w:proofErr w:type="gramStart"/>
      <w:r>
        <w:rPr>
          <w:rFonts w:ascii="Helvetica" w:hAnsi="Helvetica"/>
          <w:sz w:val="20"/>
        </w:rPr>
        <w:t>Screen</w:t>
      </w:r>
      <w:proofErr w:type="spellEnd"/>
      <w:r>
        <w:rPr>
          <w:rFonts w:ascii="Helvetica" w:hAnsi="Helvetica"/>
          <w:sz w:val="20"/>
        </w:rPr>
        <w:t>»</w:t>
      </w:r>
      <w:proofErr w:type="gramEnd"/>
      <w:r>
        <w:rPr>
          <w:rFonts w:ascii="Helvetica" w:hAnsi="Helvetica"/>
          <w:sz w:val="20"/>
        </w:rPr>
        <w:t xml:space="preserve"> permet de lancer la préparation de boissons à partir de son smartphone. L’écran de la machine à café affiche un code QR à cette fin. Le consommateur le scanne ensuite avec son smartphone et les cafés disponibles lui sont présentés. Pour lancer la préparation, il suffit d’effleurer l’écran de son smartphone. La sortie à réglage en hauteur automatique</w:t>
      </w:r>
      <w:proofErr w:type="gramStart"/>
      <w:r>
        <w:rPr>
          <w:rFonts w:ascii="Helvetica" w:hAnsi="Helvetica"/>
          <w:sz w:val="20"/>
        </w:rPr>
        <w:t xml:space="preserve"> «</w:t>
      </w:r>
      <w:proofErr w:type="spellStart"/>
      <w:r>
        <w:rPr>
          <w:rFonts w:ascii="Helvetica" w:hAnsi="Helvetica"/>
          <w:sz w:val="20"/>
        </w:rPr>
        <w:t>Touchless</w:t>
      </w:r>
      <w:proofErr w:type="spellEnd"/>
      <w:proofErr w:type="gramEnd"/>
      <w:r>
        <w:rPr>
          <w:rFonts w:ascii="Helvetica" w:hAnsi="Helvetica"/>
          <w:sz w:val="20"/>
        </w:rPr>
        <w:t xml:space="preserve"> </w:t>
      </w:r>
      <w:proofErr w:type="spellStart"/>
      <w:r>
        <w:rPr>
          <w:rFonts w:ascii="Helvetica" w:hAnsi="Helvetica"/>
          <w:sz w:val="20"/>
        </w:rPr>
        <w:t>Outlet</w:t>
      </w:r>
      <w:proofErr w:type="spellEnd"/>
      <w:r>
        <w:rPr>
          <w:rFonts w:ascii="Helvetica" w:hAnsi="Helvetica"/>
          <w:sz w:val="20"/>
        </w:rPr>
        <w:t>» disponible en option constitue en outre un plus hygiénique. La sortie se déplace à la hauteur de distribution optimale en fonction du café choisi et ne doit pas être réglée manuellement.</w:t>
      </w:r>
    </w:p>
    <w:p w14:paraId="1C30E97B" w14:textId="77777777" w:rsidR="00F842A8" w:rsidRPr="005D317B" w:rsidRDefault="00F842A8" w:rsidP="00C833A3">
      <w:pPr>
        <w:spacing w:line="288" w:lineRule="auto"/>
        <w:ind w:right="423"/>
        <w:rPr>
          <w:rFonts w:ascii="Helvetica" w:hAnsi="Helvetica"/>
          <w:sz w:val="20"/>
          <w:szCs w:val="20"/>
        </w:rPr>
      </w:pPr>
    </w:p>
    <w:p w14:paraId="054B740A" w14:textId="643E54CC" w:rsidR="005130C9" w:rsidRDefault="0027682A" w:rsidP="00C833A3">
      <w:pPr>
        <w:spacing w:line="288" w:lineRule="auto"/>
        <w:ind w:right="423"/>
        <w:rPr>
          <w:rFonts w:ascii="Helvetica" w:hAnsi="Helvetica"/>
          <w:sz w:val="20"/>
          <w:szCs w:val="20"/>
        </w:rPr>
      </w:pPr>
      <w:r>
        <w:rPr>
          <w:rFonts w:ascii="Helvetica" w:hAnsi="Helvetica"/>
          <w:sz w:val="20"/>
        </w:rPr>
        <w:t xml:space="preserve"> </w:t>
      </w:r>
    </w:p>
    <w:p w14:paraId="01E16C36" w14:textId="3E03BAE7" w:rsidR="00D40BF8" w:rsidRDefault="00D40BF8" w:rsidP="00C833A3">
      <w:pPr>
        <w:spacing w:line="288" w:lineRule="auto"/>
        <w:ind w:right="423"/>
        <w:rPr>
          <w:rFonts w:ascii="Helvetica" w:hAnsi="Helvetica"/>
          <w:b/>
          <w:sz w:val="20"/>
          <w:szCs w:val="20"/>
        </w:rPr>
      </w:pPr>
      <w:r>
        <w:rPr>
          <w:rFonts w:ascii="Helvetica" w:hAnsi="Helvetica"/>
          <w:b/>
          <w:sz w:val="20"/>
        </w:rPr>
        <w:t>Matériel visuel</w:t>
      </w:r>
    </w:p>
    <w:p w14:paraId="302605A3" w14:textId="77777777" w:rsidR="007F499B" w:rsidRPr="00A92868" w:rsidRDefault="007F499B" w:rsidP="00C833A3">
      <w:pPr>
        <w:spacing w:line="288" w:lineRule="auto"/>
        <w:ind w:right="423"/>
        <w:rPr>
          <w:rFonts w:ascii="Helvetica" w:hAnsi="Helvetica" w:cs="Arial"/>
          <w:sz w:val="20"/>
          <w:szCs w:val="20"/>
          <w:lang w:val="de-DE"/>
        </w:rPr>
      </w:pPr>
    </w:p>
    <w:tbl>
      <w:tblPr>
        <w:tblStyle w:val="Tabellenraster"/>
        <w:tblW w:w="4003" w:type="dxa"/>
        <w:tblLook w:val="04A0" w:firstRow="1" w:lastRow="0" w:firstColumn="1" w:lastColumn="0" w:noHBand="0" w:noVBand="1"/>
      </w:tblPr>
      <w:tblGrid>
        <w:gridCol w:w="4003"/>
      </w:tblGrid>
      <w:tr w:rsidR="007F499B" w:rsidRPr="00A92868" w14:paraId="26337BB5" w14:textId="77777777" w:rsidTr="007F499B">
        <w:tc>
          <w:tcPr>
            <w:tcW w:w="4003" w:type="dxa"/>
          </w:tcPr>
          <w:p w14:paraId="1E683826" w14:textId="77777777" w:rsidR="001E1313" w:rsidRDefault="001E1313" w:rsidP="00C833A3">
            <w:pPr>
              <w:spacing w:line="288" w:lineRule="auto"/>
              <w:ind w:right="423"/>
              <w:jc w:val="center"/>
              <w:rPr>
                <w:rFonts w:ascii="Helvetica" w:hAnsi="Helvetica" w:cs="Arial"/>
                <w:sz w:val="20"/>
                <w:szCs w:val="20"/>
                <w:lang w:val="de-DE"/>
              </w:rPr>
            </w:pPr>
          </w:p>
          <w:p w14:paraId="40010119" w14:textId="00F6FD83" w:rsidR="007F499B" w:rsidRDefault="00AF0FB8" w:rsidP="00C833A3">
            <w:pPr>
              <w:spacing w:line="288" w:lineRule="auto"/>
              <w:ind w:right="423"/>
              <w:jc w:val="center"/>
              <w:rPr>
                <w:rFonts w:ascii="Helvetica" w:hAnsi="Helvetica" w:cs="Arial"/>
                <w:sz w:val="20"/>
                <w:szCs w:val="20"/>
              </w:rPr>
            </w:pPr>
            <w:r>
              <w:rPr>
                <w:rFonts w:ascii="Helvetica" w:hAnsi="Helvetica"/>
                <w:noProof/>
                <w:sz w:val="20"/>
              </w:rPr>
              <w:drawing>
                <wp:inline distT="0" distB="0" distL="0" distR="0" wp14:anchorId="3931AC78" wp14:editId="7A8B9852">
                  <wp:extent cx="1828800" cy="1665911"/>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36317" cy="1672758"/>
                          </a:xfrm>
                          <a:prstGeom prst="rect">
                            <a:avLst/>
                          </a:prstGeom>
                        </pic:spPr>
                      </pic:pic>
                    </a:graphicData>
                  </a:graphic>
                </wp:inline>
              </w:drawing>
            </w:r>
          </w:p>
          <w:p w14:paraId="0193FFBE" w14:textId="010468A5" w:rsidR="007F499B" w:rsidRPr="00A92868" w:rsidRDefault="007F499B" w:rsidP="00C833A3">
            <w:pPr>
              <w:spacing w:line="288" w:lineRule="auto"/>
              <w:ind w:right="423"/>
              <w:jc w:val="center"/>
              <w:rPr>
                <w:rFonts w:ascii="Helvetica" w:hAnsi="Helvetica" w:cs="Arial"/>
                <w:sz w:val="20"/>
                <w:szCs w:val="20"/>
                <w:lang w:val="de-DE"/>
              </w:rPr>
            </w:pPr>
          </w:p>
        </w:tc>
      </w:tr>
    </w:tbl>
    <w:p w14:paraId="30113EFC" w14:textId="77777777" w:rsidR="00D40BF8" w:rsidRPr="00A92868" w:rsidRDefault="00D40BF8" w:rsidP="00C833A3">
      <w:pPr>
        <w:spacing w:line="288" w:lineRule="auto"/>
        <w:ind w:right="423"/>
        <w:outlineLvl w:val="0"/>
        <w:rPr>
          <w:rFonts w:ascii="Helvetica" w:hAnsi="Helvetica"/>
          <w:b/>
          <w:sz w:val="20"/>
          <w:szCs w:val="20"/>
          <w:lang w:val="de-DE"/>
        </w:rPr>
      </w:pPr>
    </w:p>
    <w:p w14:paraId="20AA1527" w14:textId="77777777" w:rsidR="00D40BF8" w:rsidRPr="00A92868" w:rsidRDefault="00D40BF8" w:rsidP="00C833A3">
      <w:pPr>
        <w:spacing w:line="288" w:lineRule="auto"/>
        <w:ind w:right="423"/>
        <w:outlineLvl w:val="0"/>
        <w:rPr>
          <w:rFonts w:ascii="Helvetica" w:hAnsi="Helvetica" w:cs="Arial"/>
          <w:b/>
          <w:sz w:val="20"/>
          <w:szCs w:val="20"/>
        </w:rPr>
      </w:pPr>
      <w:r>
        <w:rPr>
          <w:rFonts w:ascii="Helvetica" w:hAnsi="Helvetica"/>
          <w:b/>
          <w:sz w:val="20"/>
        </w:rPr>
        <w:lastRenderedPageBreak/>
        <w:t>Demande de matériel visuel</w:t>
      </w:r>
    </w:p>
    <w:p w14:paraId="37FA3736" w14:textId="010129E5" w:rsidR="00D40BF8" w:rsidRPr="00A92868" w:rsidRDefault="00D40BF8" w:rsidP="00C833A3">
      <w:pPr>
        <w:spacing w:line="288" w:lineRule="auto"/>
        <w:ind w:right="423"/>
        <w:rPr>
          <w:rFonts w:ascii="Helvetica" w:hAnsi="Helvetica" w:cs="Arial"/>
          <w:sz w:val="20"/>
          <w:szCs w:val="20"/>
        </w:rPr>
      </w:pPr>
      <w:r>
        <w:rPr>
          <w:rFonts w:ascii="Helvetica" w:hAnsi="Helvetica"/>
          <w:sz w:val="20"/>
        </w:rPr>
        <w:t xml:space="preserve">Vous trouverez du matériel visuel disponible au téléchargement sur notre portail réservé aux médias </w:t>
      </w:r>
      <w:proofErr w:type="spellStart"/>
      <w:r>
        <w:rPr>
          <w:rFonts w:ascii="Helvetica" w:hAnsi="Helvetica"/>
          <w:sz w:val="20"/>
        </w:rPr>
        <w:t>press</w:t>
      </w:r>
      <w:proofErr w:type="spellEnd"/>
      <w:r>
        <w:rPr>
          <w:rFonts w:ascii="Helvetica" w:hAnsi="Helvetica"/>
          <w:sz w:val="20"/>
        </w:rPr>
        <w:t>-n-</w:t>
      </w:r>
      <w:proofErr w:type="spellStart"/>
      <w:proofErr w:type="gramStart"/>
      <w:r>
        <w:rPr>
          <w:rFonts w:ascii="Helvetica" w:hAnsi="Helvetica"/>
          <w:sz w:val="20"/>
        </w:rPr>
        <w:t>relations.amid</w:t>
      </w:r>
      <w:proofErr w:type="spellEnd"/>
      <w:proofErr w:type="gramEnd"/>
      <w:r>
        <w:rPr>
          <w:rFonts w:ascii="Helvetica" w:hAnsi="Helvetica"/>
          <w:sz w:val="20"/>
        </w:rPr>
        <w:t xml:space="preserve">- pr.com (termes clés «Schaerer-Digital-Payment-2ndScreen»). Il est également possible de recevoir les fichiers par e-mail. </w:t>
      </w:r>
      <w:proofErr w:type="gramStart"/>
      <w:r>
        <w:rPr>
          <w:rFonts w:ascii="Helvetica" w:hAnsi="Helvetica"/>
          <w:sz w:val="20"/>
        </w:rPr>
        <w:t>Contact:</w:t>
      </w:r>
      <w:proofErr w:type="gramEnd"/>
      <w:r>
        <w:rPr>
          <w:rFonts w:ascii="Helvetica" w:hAnsi="Helvetica"/>
          <w:sz w:val="20"/>
        </w:rPr>
        <w:t xml:space="preserve"> nfo@press-n-relations.de</w:t>
      </w:r>
    </w:p>
    <w:p w14:paraId="1524D562" w14:textId="77777777" w:rsidR="00D40BF8" w:rsidRPr="00A92868" w:rsidRDefault="00D40BF8" w:rsidP="00C833A3">
      <w:pPr>
        <w:spacing w:line="288" w:lineRule="auto"/>
        <w:ind w:right="423"/>
        <w:rPr>
          <w:rFonts w:ascii="Arial" w:hAnsi="Arial" w:cs="Arial"/>
          <w:sz w:val="20"/>
          <w:szCs w:val="20"/>
          <w:lang w:val="de-DE"/>
        </w:rPr>
      </w:pPr>
    </w:p>
    <w:p w14:paraId="19FF5270" w14:textId="77777777" w:rsidR="009247DB" w:rsidRPr="00B27268" w:rsidRDefault="009247DB" w:rsidP="009247DB">
      <w:pPr>
        <w:widowControl w:val="0"/>
        <w:spacing w:line="288" w:lineRule="auto"/>
        <w:ind w:right="565"/>
        <w:rPr>
          <w:rFonts w:ascii="Helvetica" w:hAnsi="Helvetica"/>
          <w:color w:val="000000"/>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9247DB" w:rsidRPr="00B27268" w14:paraId="43D6A6DD" w14:textId="77777777" w:rsidTr="00D350DA">
        <w:trPr>
          <w:trHeight w:val="2835"/>
        </w:trPr>
        <w:tc>
          <w:tcPr>
            <w:tcW w:w="4181" w:type="dxa"/>
            <w:tcBorders>
              <w:top w:val="nil"/>
              <w:left w:val="nil"/>
              <w:bottom w:val="nil"/>
              <w:right w:val="nil"/>
            </w:tcBorders>
          </w:tcPr>
          <w:p w14:paraId="730A4BDB" w14:textId="77777777" w:rsidR="009247DB" w:rsidRPr="00B27268" w:rsidRDefault="009247DB" w:rsidP="00D350DA">
            <w:pPr>
              <w:pStyle w:val="berschrift2"/>
              <w:ind w:right="565"/>
              <w:rPr>
                <w:rFonts w:cs="Helvetica"/>
                <w:color w:val="000000"/>
                <w:sz w:val="18"/>
              </w:rPr>
            </w:pPr>
            <w:r>
              <w:rPr>
                <w:color w:val="000000"/>
                <w:sz w:val="18"/>
              </w:rPr>
              <w:t xml:space="preserve">Informations </w:t>
            </w:r>
            <w:proofErr w:type="gramStart"/>
            <w:r>
              <w:rPr>
                <w:color w:val="000000"/>
                <w:sz w:val="18"/>
              </w:rPr>
              <w:t>complémentaires:</w:t>
            </w:r>
            <w:proofErr w:type="gramEnd"/>
          </w:p>
          <w:p w14:paraId="6D0D0119" w14:textId="77777777" w:rsidR="009247DB" w:rsidRPr="00324B1B" w:rsidRDefault="009247DB" w:rsidP="00D350DA">
            <w:pPr>
              <w:spacing w:line="288" w:lineRule="auto"/>
              <w:rPr>
                <w:rFonts w:ascii="Helvetica" w:hAnsi="Helvetica"/>
                <w:sz w:val="18"/>
              </w:rPr>
            </w:pPr>
            <w:r>
              <w:rPr>
                <w:rFonts w:ascii="Helvetica" w:hAnsi="Helvetica"/>
                <w:sz w:val="18"/>
              </w:rPr>
              <w:t>Schaerer AG</w:t>
            </w:r>
          </w:p>
          <w:p w14:paraId="26F015B1" w14:textId="77777777" w:rsidR="009247DB" w:rsidRPr="00324B1B" w:rsidRDefault="009247DB" w:rsidP="00D350DA">
            <w:pPr>
              <w:spacing w:line="288" w:lineRule="auto"/>
              <w:rPr>
                <w:rFonts w:ascii="Helvetica" w:hAnsi="Helvetica"/>
                <w:sz w:val="18"/>
              </w:rPr>
            </w:pPr>
            <w:r>
              <w:rPr>
                <w:rFonts w:ascii="Helvetica" w:hAnsi="Helvetica"/>
                <w:sz w:val="18"/>
              </w:rPr>
              <w:t xml:space="preserve">Jelena </w:t>
            </w:r>
            <w:proofErr w:type="spellStart"/>
            <w:r>
              <w:rPr>
                <w:rFonts w:ascii="Helvetica" w:hAnsi="Helvetica"/>
                <w:sz w:val="18"/>
              </w:rPr>
              <w:t>Bozic</w:t>
            </w:r>
            <w:proofErr w:type="spellEnd"/>
            <w:r>
              <w:rPr>
                <w:rFonts w:ascii="Helvetica" w:hAnsi="Helvetica"/>
                <w:sz w:val="18"/>
              </w:rPr>
              <w:t>, responsable marketing DACH</w:t>
            </w:r>
          </w:p>
          <w:p w14:paraId="637CF9A5" w14:textId="77777777" w:rsidR="009247DB" w:rsidRPr="00324B1B" w:rsidRDefault="009247DB" w:rsidP="00D350DA">
            <w:pPr>
              <w:spacing w:line="288" w:lineRule="auto"/>
              <w:rPr>
                <w:rFonts w:ascii="Helvetica" w:hAnsi="Helvetica"/>
                <w:sz w:val="18"/>
              </w:rPr>
            </w:pPr>
            <w:proofErr w:type="spellStart"/>
            <w:r>
              <w:rPr>
                <w:rFonts w:ascii="Helvetica" w:hAnsi="Helvetica"/>
                <w:sz w:val="18"/>
              </w:rPr>
              <w:t>Allmendweg</w:t>
            </w:r>
            <w:proofErr w:type="spellEnd"/>
            <w:r>
              <w:rPr>
                <w:rFonts w:ascii="Helvetica" w:hAnsi="Helvetica"/>
                <w:sz w:val="18"/>
              </w:rPr>
              <w:t xml:space="preserve"> 8, 4528 Zuchwil</w:t>
            </w:r>
          </w:p>
          <w:p w14:paraId="4C8220AF" w14:textId="77777777" w:rsidR="009247DB" w:rsidRPr="00324B1B" w:rsidRDefault="009247DB" w:rsidP="00D350DA">
            <w:pPr>
              <w:spacing w:line="288" w:lineRule="auto"/>
              <w:rPr>
                <w:rFonts w:ascii="Helvetica" w:hAnsi="Helvetica"/>
                <w:sz w:val="18"/>
              </w:rPr>
            </w:pPr>
            <w:proofErr w:type="gramStart"/>
            <w:r>
              <w:rPr>
                <w:rFonts w:ascii="Helvetica" w:hAnsi="Helvetica"/>
                <w:sz w:val="18"/>
              </w:rPr>
              <w:t>Tél.:</w:t>
            </w:r>
            <w:proofErr w:type="gramEnd"/>
            <w:r>
              <w:rPr>
                <w:rFonts w:ascii="Helvetica" w:hAnsi="Helvetica"/>
                <w:sz w:val="18"/>
              </w:rPr>
              <w:t xml:space="preserve"> +41 32 681 64 02</w:t>
            </w:r>
          </w:p>
          <w:p w14:paraId="372CA913" w14:textId="77777777" w:rsidR="009247DB" w:rsidRPr="00324B1B" w:rsidRDefault="009247DB" w:rsidP="00D350DA">
            <w:pPr>
              <w:spacing w:line="288" w:lineRule="auto"/>
              <w:rPr>
                <w:rFonts w:ascii="Helvetica" w:hAnsi="Helvetica"/>
                <w:sz w:val="18"/>
              </w:rPr>
            </w:pPr>
            <w:proofErr w:type="gramStart"/>
            <w:r>
              <w:rPr>
                <w:rFonts w:ascii="Helvetica" w:hAnsi="Helvetica"/>
                <w:sz w:val="18"/>
              </w:rPr>
              <w:t>Fax:</w:t>
            </w:r>
            <w:proofErr w:type="gramEnd"/>
            <w:r>
              <w:rPr>
                <w:rFonts w:ascii="Helvetica" w:hAnsi="Helvetica"/>
                <w:sz w:val="18"/>
              </w:rPr>
              <w:t xml:space="preserve"> +41 32 681 64 04</w:t>
            </w:r>
          </w:p>
          <w:p w14:paraId="475F0D07" w14:textId="77777777" w:rsidR="009247DB" w:rsidRPr="00324B1B" w:rsidRDefault="009247DB" w:rsidP="00D350DA">
            <w:pPr>
              <w:spacing w:line="288" w:lineRule="auto"/>
              <w:rPr>
                <w:rFonts w:ascii="Helvetica" w:hAnsi="Helvetica"/>
                <w:sz w:val="18"/>
              </w:rPr>
            </w:pPr>
            <w:r>
              <w:rPr>
                <w:rFonts w:ascii="Helvetica" w:hAnsi="Helvetica"/>
                <w:sz w:val="18"/>
              </w:rPr>
              <w:t>JBozic@schaerer.com</w:t>
            </w:r>
          </w:p>
          <w:p w14:paraId="24839831" w14:textId="77777777" w:rsidR="009247DB" w:rsidRDefault="009247DB" w:rsidP="00D350DA">
            <w:pPr>
              <w:spacing w:line="288" w:lineRule="auto"/>
              <w:ind w:right="565"/>
              <w:rPr>
                <w:rFonts w:ascii="Helvetica" w:hAnsi="Helvetica"/>
                <w:sz w:val="18"/>
              </w:rPr>
            </w:pPr>
            <w:hyperlink r:id="rId7" w:history="1">
              <w:r>
                <w:rPr>
                  <w:rStyle w:val="Hyperlink"/>
                  <w:rFonts w:ascii="Helvetica" w:hAnsi="Helvetica"/>
                  <w:sz w:val="18"/>
                </w:rPr>
                <w:t>www.schaerer.com</w:t>
              </w:r>
            </w:hyperlink>
          </w:p>
          <w:p w14:paraId="677250B0" w14:textId="77777777" w:rsidR="009247DB" w:rsidRPr="00232B36" w:rsidRDefault="009247DB" w:rsidP="00D350DA">
            <w:pPr>
              <w:spacing w:line="288" w:lineRule="auto"/>
              <w:ind w:right="565"/>
              <w:rPr>
                <w:rFonts w:ascii="Helvetica" w:hAnsi="Helvetica"/>
                <w:color w:val="000000"/>
                <w:sz w:val="18"/>
              </w:rPr>
            </w:pPr>
          </w:p>
          <w:p w14:paraId="278E5551" w14:textId="77777777" w:rsidR="009247DB" w:rsidRPr="00B27268" w:rsidRDefault="009247DB" w:rsidP="00D350DA">
            <w:pPr>
              <w:spacing w:line="288" w:lineRule="auto"/>
              <w:ind w:right="565"/>
              <w:rPr>
                <w:rFonts w:ascii="Helvetica" w:hAnsi="Helvetica"/>
                <w:b/>
                <w:color w:val="000000"/>
                <w:sz w:val="18"/>
              </w:rPr>
            </w:pPr>
            <w:r>
              <w:rPr>
                <w:rFonts w:ascii="Helvetica" w:hAnsi="Helvetica"/>
                <w:b/>
                <w:color w:val="000000"/>
                <w:sz w:val="18"/>
              </w:rPr>
              <w:t xml:space="preserve">Service de presse Schaerer </w:t>
            </w:r>
          </w:p>
          <w:p w14:paraId="1A6BD50D" w14:textId="77777777" w:rsidR="009247DB" w:rsidRPr="00B27268" w:rsidRDefault="009247DB" w:rsidP="00D350DA">
            <w:pPr>
              <w:spacing w:line="288" w:lineRule="auto"/>
              <w:ind w:right="565"/>
              <w:rPr>
                <w:rFonts w:ascii="Helvetica" w:hAnsi="Helvetica"/>
                <w:color w:val="000000"/>
                <w:sz w:val="18"/>
              </w:rPr>
            </w:pPr>
            <w:proofErr w:type="gramStart"/>
            <w:r>
              <w:rPr>
                <w:rFonts w:ascii="Helvetica" w:hAnsi="Helvetica"/>
                <w:color w:val="000000"/>
                <w:sz w:val="18"/>
              </w:rPr>
              <w:t>c</w:t>
            </w:r>
            <w:proofErr w:type="gramEnd"/>
            <w:r>
              <w:rPr>
                <w:rFonts w:ascii="Helvetica" w:hAnsi="Helvetica"/>
                <w:color w:val="000000"/>
                <w:sz w:val="18"/>
              </w:rPr>
              <w:t xml:space="preserve">/o </w:t>
            </w:r>
            <w:proofErr w:type="spellStart"/>
            <w:r>
              <w:rPr>
                <w:rFonts w:ascii="Helvetica" w:hAnsi="Helvetica"/>
                <w:color w:val="000000"/>
                <w:sz w:val="18"/>
              </w:rPr>
              <w:t>Press’n’Relations</w:t>
            </w:r>
            <w:proofErr w:type="spellEnd"/>
            <w:r>
              <w:rPr>
                <w:rFonts w:ascii="Helvetica" w:hAnsi="Helvetica"/>
                <w:color w:val="000000"/>
                <w:sz w:val="18"/>
              </w:rPr>
              <w:t xml:space="preserve"> </w:t>
            </w:r>
            <w:proofErr w:type="spellStart"/>
            <w:r>
              <w:rPr>
                <w:rFonts w:ascii="Helvetica" w:hAnsi="Helvetica"/>
                <w:color w:val="000000"/>
                <w:sz w:val="18"/>
              </w:rPr>
              <w:t>GmbH</w:t>
            </w:r>
            <w:proofErr w:type="spellEnd"/>
            <w:r>
              <w:rPr>
                <w:rFonts w:ascii="Helvetica" w:hAnsi="Helvetica"/>
                <w:color w:val="000000"/>
                <w:sz w:val="18"/>
              </w:rPr>
              <w:t xml:space="preserve">, </w:t>
            </w:r>
            <w:proofErr w:type="spellStart"/>
            <w:r>
              <w:rPr>
                <w:rFonts w:ascii="Helvetica" w:hAnsi="Helvetica"/>
                <w:color w:val="000000"/>
                <w:sz w:val="18"/>
              </w:rPr>
              <w:t>Nataša</w:t>
            </w:r>
            <w:proofErr w:type="spellEnd"/>
            <w:r>
              <w:rPr>
                <w:rFonts w:ascii="Helvetica" w:hAnsi="Helvetica"/>
                <w:color w:val="000000"/>
                <w:sz w:val="18"/>
              </w:rPr>
              <w:t xml:space="preserve"> </w:t>
            </w:r>
            <w:proofErr w:type="spellStart"/>
            <w:r>
              <w:rPr>
                <w:rFonts w:ascii="Helvetica" w:hAnsi="Helvetica"/>
                <w:color w:val="000000"/>
                <w:sz w:val="18"/>
              </w:rPr>
              <w:t>Forstner</w:t>
            </w:r>
            <w:proofErr w:type="spellEnd"/>
          </w:p>
          <w:p w14:paraId="35D91848" w14:textId="77777777" w:rsidR="009247DB" w:rsidRPr="00B27268" w:rsidRDefault="009247DB" w:rsidP="00D350DA">
            <w:pPr>
              <w:spacing w:line="288" w:lineRule="auto"/>
              <w:ind w:right="565"/>
              <w:rPr>
                <w:rFonts w:ascii="Helvetica" w:hAnsi="Helvetica"/>
                <w:color w:val="000000"/>
                <w:sz w:val="18"/>
              </w:rPr>
            </w:pPr>
            <w:proofErr w:type="spellStart"/>
            <w:r>
              <w:rPr>
                <w:rFonts w:ascii="Helvetica" w:hAnsi="Helvetica"/>
                <w:color w:val="000000"/>
                <w:sz w:val="18"/>
              </w:rPr>
              <w:t>Magirusstrasse</w:t>
            </w:r>
            <w:proofErr w:type="spellEnd"/>
            <w:r>
              <w:rPr>
                <w:rFonts w:ascii="Helvetica" w:hAnsi="Helvetica"/>
                <w:color w:val="000000"/>
                <w:sz w:val="18"/>
              </w:rPr>
              <w:t xml:space="preserve"> 33, D-89077 Ulm</w:t>
            </w:r>
          </w:p>
          <w:p w14:paraId="648563B6" w14:textId="77777777" w:rsidR="009247DB" w:rsidRPr="00B27268" w:rsidRDefault="009247DB" w:rsidP="00D350DA">
            <w:pPr>
              <w:pStyle w:val="Sprechblasentext"/>
              <w:spacing w:line="288" w:lineRule="auto"/>
              <w:ind w:right="565"/>
              <w:rPr>
                <w:rFonts w:ascii="Helvetica" w:hAnsi="Helvetica" w:cs="Tahoma"/>
                <w:color w:val="000000"/>
                <w:sz w:val="18"/>
              </w:rPr>
            </w:pPr>
            <w:proofErr w:type="gramStart"/>
            <w:r>
              <w:rPr>
                <w:rFonts w:ascii="Helvetica" w:hAnsi="Helvetica"/>
                <w:color w:val="000000"/>
                <w:sz w:val="18"/>
              </w:rPr>
              <w:t>Tél.:</w:t>
            </w:r>
            <w:proofErr w:type="gramEnd"/>
            <w:r>
              <w:rPr>
                <w:rFonts w:ascii="Helvetica" w:hAnsi="Helvetica"/>
                <w:color w:val="000000"/>
                <w:sz w:val="18"/>
              </w:rPr>
              <w:t xml:space="preserve"> +49 731 96 287-17 </w:t>
            </w:r>
          </w:p>
          <w:p w14:paraId="6C4F29FC" w14:textId="77777777" w:rsidR="009247DB" w:rsidRPr="00B27268" w:rsidRDefault="009247DB" w:rsidP="00D350DA">
            <w:pPr>
              <w:pStyle w:val="Sprechblasentext"/>
              <w:spacing w:line="288" w:lineRule="auto"/>
              <w:ind w:right="565"/>
              <w:rPr>
                <w:rFonts w:ascii="Helvetica" w:hAnsi="Helvetica" w:cs="Tahoma"/>
                <w:color w:val="000000"/>
                <w:sz w:val="18"/>
              </w:rPr>
            </w:pPr>
            <w:proofErr w:type="gramStart"/>
            <w:r>
              <w:rPr>
                <w:rFonts w:ascii="Helvetica" w:hAnsi="Helvetica"/>
                <w:color w:val="000000"/>
                <w:sz w:val="18"/>
              </w:rPr>
              <w:t>Fax:</w:t>
            </w:r>
            <w:proofErr w:type="gramEnd"/>
            <w:r>
              <w:rPr>
                <w:rFonts w:ascii="Helvetica" w:hAnsi="Helvetica"/>
                <w:color w:val="000000"/>
                <w:sz w:val="18"/>
              </w:rPr>
              <w:t xml:space="preserve"> +49 731 96 287-97</w:t>
            </w:r>
          </w:p>
          <w:p w14:paraId="340AA5D4" w14:textId="77777777" w:rsidR="009247DB" w:rsidRPr="00B27268" w:rsidRDefault="009247DB" w:rsidP="00D350DA">
            <w:pPr>
              <w:spacing w:line="288" w:lineRule="auto"/>
              <w:ind w:right="565"/>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17888478" w14:textId="77777777" w:rsidR="009247DB" w:rsidRPr="00B27268" w:rsidRDefault="009247DB" w:rsidP="00D350DA">
            <w:pPr>
              <w:widowControl w:val="0"/>
              <w:spacing w:line="288" w:lineRule="auto"/>
              <w:ind w:right="565"/>
              <w:rPr>
                <w:rFonts w:ascii="Helvetica" w:hAnsi="Helvetica"/>
                <w:b/>
                <w:color w:val="000000"/>
                <w:sz w:val="18"/>
              </w:rPr>
            </w:pPr>
          </w:p>
          <w:p w14:paraId="6B4EA9E3" w14:textId="77777777" w:rsidR="009247DB" w:rsidRPr="00B27268" w:rsidRDefault="009247DB" w:rsidP="00D350DA">
            <w:pPr>
              <w:spacing w:line="288" w:lineRule="auto"/>
              <w:ind w:right="565"/>
              <w:rPr>
                <w:rFonts w:ascii="Helvetica" w:hAnsi="Helvetica"/>
                <w:color w:val="000000"/>
                <w:sz w:val="18"/>
              </w:rPr>
            </w:pPr>
          </w:p>
          <w:p w14:paraId="43D84F71" w14:textId="77777777" w:rsidR="009247DB" w:rsidRPr="00B27268" w:rsidRDefault="009247DB" w:rsidP="00D350DA">
            <w:pPr>
              <w:spacing w:line="288" w:lineRule="auto"/>
              <w:ind w:right="565"/>
              <w:rPr>
                <w:rFonts w:ascii="Helvetica" w:hAnsi="Helvetica"/>
                <w:color w:val="000000"/>
                <w:sz w:val="18"/>
              </w:rPr>
            </w:pPr>
          </w:p>
          <w:p w14:paraId="5C6C8421" w14:textId="77777777" w:rsidR="009247DB" w:rsidRPr="00B27268" w:rsidRDefault="009247DB" w:rsidP="00D350DA">
            <w:pPr>
              <w:spacing w:line="288" w:lineRule="auto"/>
              <w:ind w:right="565"/>
              <w:rPr>
                <w:rFonts w:ascii="Helvetica" w:hAnsi="Helvetica"/>
                <w:color w:val="000000"/>
                <w:sz w:val="18"/>
              </w:rPr>
            </w:pPr>
          </w:p>
          <w:p w14:paraId="4A15DD46" w14:textId="77777777" w:rsidR="009247DB" w:rsidRPr="00B27268" w:rsidRDefault="009247DB" w:rsidP="00D350DA">
            <w:pPr>
              <w:spacing w:line="288" w:lineRule="auto"/>
              <w:ind w:right="565"/>
              <w:rPr>
                <w:rFonts w:ascii="Helvetica" w:hAnsi="Helvetica"/>
                <w:color w:val="000000"/>
                <w:sz w:val="18"/>
              </w:rPr>
            </w:pPr>
          </w:p>
        </w:tc>
      </w:tr>
    </w:tbl>
    <w:p w14:paraId="1CCC3D5C" w14:textId="77777777" w:rsidR="009247DB" w:rsidRPr="00B27268" w:rsidRDefault="009247DB" w:rsidP="009247DB">
      <w:pPr>
        <w:widowControl w:val="0"/>
        <w:spacing w:line="288" w:lineRule="auto"/>
        <w:ind w:right="565"/>
        <w:rPr>
          <w:rFonts w:ascii="Helvetica" w:hAnsi="Helvetica"/>
          <w:b/>
          <w:color w:val="000000"/>
          <w:sz w:val="18"/>
        </w:rPr>
      </w:pPr>
    </w:p>
    <w:p w14:paraId="625ABA6D" w14:textId="77777777" w:rsidR="009247DB" w:rsidRPr="00C608EA" w:rsidRDefault="009247DB" w:rsidP="009247DB">
      <w:pPr>
        <w:widowControl w:val="0"/>
        <w:spacing w:line="288" w:lineRule="auto"/>
        <w:ind w:right="565"/>
        <w:rPr>
          <w:rFonts w:ascii="Helvetica" w:hAnsi="Helvetica"/>
          <w:b/>
          <w:color w:val="000000"/>
          <w:sz w:val="18"/>
        </w:rPr>
      </w:pPr>
    </w:p>
    <w:p w14:paraId="4DAED6CA" w14:textId="77777777" w:rsidR="009247DB" w:rsidRPr="00A92868" w:rsidRDefault="009247DB" w:rsidP="009247DB">
      <w:pPr>
        <w:widowControl w:val="0"/>
        <w:spacing w:line="288" w:lineRule="auto"/>
        <w:ind w:right="565"/>
        <w:rPr>
          <w:rFonts w:ascii="Helvetica" w:hAnsi="Helvetica"/>
          <w:b/>
          <w:color w:val="000000"/>
          <w:sz w:val="18"/>
        </w:rPr>
      </w:pPr>
      <w:r>
        <w:rPr>
          <w:rFonts w:ascii="Helvetica" w:hAnsi="Helvetica"/>
          <w:b/>
          <w:color w:val="000000"/>
          <w:sz w:val="18"/>
        </w:rPr>
        <w:t>Schaerer AG</w:t>
      </w:r>
    </w:p>
    <w:p w14:paraId="4772F280" w14:textId="77777777" w:rsidR="009247DB" w:rsidRPr="00745436" w:rsidRDefault="009247DB" w:rsidP="009247DB">
      <w:pPr>
        <w:widowControl w:val="0"/>
        <w:spacing w:line="288" w:lineRule="auto"/>
        <w:ind w:right="565"/>
        <w:rPr>
          <w:rFonts w:ascii="Helvetica" w:hAnsi="Helvetica"/>
          <w:sz w:val="18"/>
        </w:rPr>
      </w:pPr>
      <w:r>
        <w:rPr>
          <w:rFonts w:ascii="Helvetica" w:hAnsi="Helvetica"/>
          <w:sz w:val="18"/>
        </w:rPr>
        <w:t>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w:t>
      </w:r>
      <w:proofErr w:type="gramStart"/>
      <w:r>
        <w:rPr>
          <w:rFonts w:ascii="Helvetica" w:hAnsi="Helvetica"/>
          <w:sz w:val="18"/>
        </w:rPr>
        <w:t xml:space="preserve"> «</w:t>
      </w:r>
      <w:proofErr w:type="spellStart"/>
      <w:r>
        <w:rPr>
          <w:rFonts w:ascii="Helvetica" w:hAnsi="Helvetica"/>
          <w:sz w:val="18"/>
        </w:rPr>
        <w:t>swiss</w:t>
      </w:r>
      <w:proofErr w:type="spellEnd"/>
      <w:proofErr w:type="gramEnd"/>
      <w:r>
        <w:rPr>
          <w:rFonts w:ascii="Helvetica" w:hAnsi="Helvetica"/>
          <w:sz w:val="18"/>
        </w:rPr>
        <w:t xml:space="preserve"> coffee </w:t>
      </w:r>
      <w:proofErr w:type="spellStart"/>
      <w:r>
        <w:rPr>
          <w:rFonts w:ascii="Helvetica" w:hAnsi="Helvetica"/>
          <w:sz w:val="18"/>
        </w:rPr>
        <w:t>competence</w:t>
      </w:r>
      <w:proofErr w:type="spellEnd"/>
      <w:r>
        <w:rPr>
          <w:rFonts w:ascii="Helvetica" w:hAnsi="Helvetica"/>
          <w:sz w:val="18"/>
        </w:rPr>
        <w:t xml:space="preserve">», ainsi qu’au travers du développement de produits tels que le Coffee </w:t>
      </w:r>
      <w:proofErr w:type="spellStart"/>
      <w:r>
        <w:rPr>
          <w:rFonts w:ascii="Helvetica" w:hAnsi="Helvetica"/>
          <w:sz w:val="18"/>
        </w:rPr>
        <w:t>Competence</w:t>
      </w:r>
      <w:proofErr w:type="spellEnd"/>
      <w:r>
        <w:rPr>
          <w:rFonts w:ascii="Helvetica" w:hAnsi="Helvetica"/>
          <w:sz w:val="18"/>
        </w:rPr>
        <w:t xml:space="preserve"> Centre, le centre de compétence et de formation propre de Schaerer, situé à Zuchwil. Schaerer se distingue également par une incroyable flexibilité au travers de sa devise</w:t>
      </w:r>
      <w:proofErr w:type="gramStart"/>
      <w:r>
        <w:rPr>
          <w:rFonts w:ascii="Helvetica" w:hAnsi="Helvetica"/>
          <w:sz w:val="18"/>
        </w:rPr>
        <w:t xml:space="preserve"> «</w:t>
      </w:r>
      <w:proofErr w:type="spellStart"/>
      <w:r>
        <w:rPr>
          <w:rFonts w:ascii="Helvetica" w:hAnsi="Helvetica"/>
          <w:sz w:val="18"/>
        </w:rPr>
        <w:t>We</w:t>
      </w:r>
      <w:proofErr w:type="spellEnd"/>
      <w:proofErr w:type="gramEnd"/>
      <w:r>
        <w:rPr>
          <w:rFonts w:ascii="Helvetica" w:hAnsi="Helvetica"/>
          <w:sz w:val="18"/>
        </w:rPr>
        <w:t xml:space="preserve"> love </w:t>
      </w:r>
      <w:proofErr w:type="spellStart"/>
      <w:r>
        <w:rPr>
          <w:rFonts w:ascii="Helvetica" w:hAnsi="Helvetica"/>
          <w:sz w:val="18"/>
        </w:rPr>
        <w:t>it</w:t>
      </w:r>
      <w:proofErr w:type="spellEnd"/>
      <w:r>
        <w:rPr>
          <w:rFonts w:ascii="Helvetica" w:hAnsi="Helvetica"/>
          <w:sz w:val="18"/>
        </w:rPr>
        <w:t xml:space="preserve"> </w:t>
      </w:r>
      <w:proofErr w:type="spellStart"/>
      <w:r>
        <w:rPr>
          <w:rFonts w:ascii="Helvetica" w:hAnsi="Helvetica"/>
          <w:sz w:val="18"/>
        </w:rPr>
        <w:t>your</w:t>
      </w:r>
      <w:proofErr w:type="spellEnd"/>
      <w:r>
        <w:rPr>
          <w:rFonts w:ascii="Helvetica" w:hAnsi="Helvetica"/>
          <w:sz w:val="18"/>
        </w:rPr>
        <w:t xml:space="preserve"> </w:t>
      </w:r>
      <w:proofErr w:type="spellStart"/>
      <w:r>
        <w:rPr>
          <w:rFonts w:ascii="Helvetica" w:hAnsi="Helvetica"/>
          <w:sz w:val="18"/>
        </w:rPr>
        <w:t>way</w:t>
      </w:r>
      <w:proofErr w:type="spellEnd"/>
      <w:r>
        <w:rPr>
          <w:rFonts w:ascii="Helvetica" w:hAnsi="Helvetica"/>
          <w:sz w:val="18"/>
        </w:rPr>
        <w:t xml:space="preserve">»,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1FCE00A7" w14:textId="77777777" w:rsidR="009247DB" w:rsidRPr="00745436" w:rsidRDefault="009247DB" w:rsidP="009247DB">
      <w:pPr>
        <w:widowControl w:val="0"/>
        <w:spacing w:line="288" w:lineRule="auto"/>
        <w:ind w:right="565"/>
        <w:rPr>
          <w:rFonts w:ascii="Helvetica" w:hAnsi="Helvetica"/>
          <w:sz w:val="18"/>
        </w:rPr>
      </w:pPr>
    </w:p>
    <w:p w14:paraId="3CFBCC94" w14:textId="77777777" w:rsidR="009247DB" w:rsidRDefault="009247DB" w:rsidP="009247DB">
      <w:pPr>
        <w:widowControl w:val="0"/>
        <w:spacing w:line="288" w:lineRule="auto"/>
        <w:ind w:right="565"/>
        <w:rPr>
          <w:rFonts w:ascii="Helvetica" w:hAnsi="Helvetica"/>
          <w:sz w:val="18"/>
        </w:rPr>
      </w:pPr>
      <w:r>
        <w:rPr>
          <w:rFonts w:ascii="Helvetica" w:hAnsi="Helvetica"/>
          <w:sz w:val="18"/>
        </w:rPr>
        <w:t>Schaerer a rejoint le groupe WMF en 2006 et appartient désormais au groupe français SEB depuis fin 2016. Toutes les marques B2B du groupe sont regroupées sous</w:t>
      </w:r>
      <w:proofErr w:type="gramStart"/>
      <w:r>
        <w:rPr>
          <w:rFonts w:ascii="Helvetica" w:hAnsi="Helvetica"/>
          <w:sz w:val="18"/>
        </w:rPr>
        <w:t xml:space="preserve"> «SEB</w:t>
      </w:r>
      <w:proofErr w:type="gramEnd"/>
      <w:r>
        <w:rPr>
          <w:rFonts w:ascii="Helvetica" w:hAnsi="Helvetica"/>
          <w:sz w:val="18"/>
        </w:rPr>
        <w:t xml:space="preserve"> PROFESSIONAL». Outre Schaerer, il comprend également les marques de machines à café WMF et </w:t>
      </w:r>
      <w:proofErr w:type="spellStart"/>
      <w:r>
        <w:rPr>
          <w:rFonts w:ascii="Helvetica" w:hAnsi="Helvetica"/>
          <w:sz w:val="18"/>
        </w:rPr>
        <w:t>Wilbur</w:t>
      </w:r>
      <w:proofErr w:type="spellEnd"/>
      <w:r>
        <w:rPr>
          <w:rFonts w:ascii="Helvetica" w:hAnsi="Helvetica"/>
          <w:sz w:val="18"/>
        </w:rPr>
        <w:t xml:space="preserve"> Curtis ainsi que le segment Professional </w:t>
      </w:r>
      <w:proofErr w:type="spellStart"/>
      <w:r>
        <w:rPr>
          <w:rFonts w:ascii="Helvetica" w:hAnsi="Helvetica"/>
          <w:sz w:val="18"/>
        </w:rPr>
        <w:t>Hotel</w:t>
      </w:r>
      <w:proofErr w:type="spellEnd"/>
      <w:r>
        <w:rPr>
          <w:rFonts w:ascii="Helvetica" w:hAnsi="Helvetica"/>
          <w:sz w:val="18"/>
        </w:rPr>
        <w:t xml:space="preserve"> Equipment avec les marques WMF Professional et HEPP.</w:t>
      </w:r>
    </w:p>
    <w:p w14:paraId="22E40F4D" w14:textId="77777777" w:rsidR="009247DB" w:rsidRPr="00C608EA" w:rsidRDefault="009247DB" w:rsidP="009247DB">
      <w:pPr>
        <w:widowControl w:val="0"/>
        <w:spacing w:line="288" w:lineRule="auto"/>
        <w:ind w:right="565"/>
        <w:rPr>
          <w:rFonts w:ascii="Helvetica" w:hAnsi="Helvetica"/>
          <w:color w:val="000000"/>
          <w:sz w:val="18"/>
        </w:rPr>
      </w:pPr>
    </w:p>
    <w:p w14:paraId="222BC608" w14:textId="77777777" w:rsidR="009247DB" w:rsidRPr="00C608EA" w:rsidRDefault="009247DB" w:rsidP="009247DB">
      <w:pPr>
        <w:widowControl w:val="0"/>
        <w:spacing w:line="288" w:lineRule="auto"/>
        <w:ind w:right="565"/>
        <w:rPr>
          <w:rFonts w:ascii="Helvetica" w:hAnsi="Helvetica"/>
          <w:color w:val="000000"/>
          <w:sz w:val="18"/>
        </w:rPr>
      </w:pPr>
    </w:p>
    <w:p w14:paraId="0458D835" w14:textId="77777777" w:rsidR="009247DB" w:rsidRPr="00B27268" w:rsidRDefault="009247DB" w:rsidP="009247DB">
      <w:pPr>
        <w:widowControl w:val="0"/>
        <w:spacing w:line="288" w:lineRule="auto"/>
        <w:ind w:right="565"/>
        <w:rPr>
          <w:rFonts w:ascii="Helvetica" w:hAnsi="Helvetica"/>
          <w:color w:val="000000"/>
          <w:sz w:val="18"/>
        </w:rPr>
      </w:pPr>
    </w:p>
    <w:p w14:paraId="5F6B1EAD" w14:textId="77777777" w:rsidR="009247DB" w:rsidRPr="00B27268" w:rsidRDefault="009247DB" w:rsidP="009247DB">
      <w:pPr>
        <w:widowControl w:val="0"/>
        <w:spacing w:line="288" w:lineRule="auto"/>
        <w:ind w:right="565"/>
        <w:rPr>
          <w:rFonts w:ascii="Helvetica" w:hAnsi="Helvetica"/>
          <w:color w:val="000000"/>
          <w:sz w:val="20"/>
          <w:szCs w:val="20"/>
        </w:rPr>
      </w:pPr>
    </w:p>
    <w:p w14:paraId="2B84C03F" w14:textId="77777777" w:rsidR="009247DB" w:rsidRDefault="009247DB" w:rsidP="009247DB">
      <w:pPr>
        <w:ind w:right="565"/>
      </w:pPr>
    </w:p>
    <w:p w14:paraId="7668C6F8" w14:textId="77777777" w:rsidR="00C462FD" w:rsidRDefault="00C462FD" w:rsidP="00C462FD">
      <w:pPr>
        <w:ind w:right="565"/>
      </w:pPr>
    </w:p>
    <w:p w14:paraId="442DE528" w14:textId="77777777" w:rsidR="000133BC" w:rsidRPr="00C462FD" w:rsidRDefault="000133BC" w:rsidP="00C833A3">
      <w:pPr>
        <w:ind w:right="423"/>
      </w:pPr>
    </w:p>
    <w:sectPr w:rsidR="000133BC" w:rsidRPr="00C462FD" w:rsidSect="00050229">
      <w:headerReference w:type="default" r:id="rId8"/>
      <w:footerReference w:type="default" r:id="rId9"/>
      <w:pgSz w:w="11906" w:h="16838"/>
      <w:pgMar w:top="3075" w:right="2552" w:bottom="114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10C2B8" w14:textId="77777777" w:rsidR="00AC70F4" w:rsidRDefault="00AC70F4">
      <w:r>
        <w:separator/>
      </w:r>
    </w:p>
  </w:endnote>
  <w:endnote w:type="continuationSeparator" w:id="0">
    <w:p w14:paraId="07010513" w14:textId="77777777" w:rsidR="00AC70F4" w:rsidRDefault="00AC7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037F89" w14:textId="77777777" w:rsidR="00AC70F4" w:rsidRDefault="00AC70F4">
      <w:r>
        <w:separator/>
      </w:r>
    </w:p>
  </w:footnote>
  <w:footnote w:type="continuationSeparator" w:id="0">
    <w:p w14:paraId="3AF96DBB" w14:textId="77777777" w:rsidR="00AC70F4" w:rsidRDefault="00AC70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B55D9" w14:textId="51105B10" w:rsidR="00BB059D" w:rsidRDefault="009247DB" w:rsidP="00BB059D">
    <w:pPr>
      <w:pStyle w:val="Kopfzeile"/>
      <w:tabs>
        <w:tab w:val="clear" w:pos="4536"/>
        <w:tab w:val="clear" w:pos="9072"/>
      </w:tabs>
      <w:rPr>
        <w:rFonts w:ascii="Century Gothic" w:hAnsi="Century Gothic"/>
        <w:b/>
        <w:sz w:val="24"/>
        <w:szCs w:val="24"/>
      </w:rPr>
    </w:pPr>
    <w:r>
      <w:rPr>
        <w:rFonts w:ascii="Century Gothic" w:hAnsi="Century Gothic"/>
        <w:b/>
        <w:noProof/>
        <w:sz w:val="24"/>
      </w:rPr>
      <w:drawing>
        <wp:anchor distT="0" distB="0" distL="114300" distR="114300" simplePos="0" relativeHeight="251663360" behindDoc="0" locked="0" layoutInCell="1" allowOverlap="1" wp14:anchorId="7B825E62" wp14:editId="5A85421C">
          <wp:simplePos x="0" y="0"/>
          <wp:positionH relativeFrom="column">
            <wp:posOffset>-907257</wp:posOffset>
          </wp:positionH>
          <wp:positionV relativeFrom="paragraph">
            <wp:posOffset>0</wp:posOffset>
          </wp:positionV>
          <wp:extent cx="7748309" cy="1471808"/>
          <wp:effectExtent l="0" t="0" r="0" b="190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9-11-15 um 12.39.23.png"/>
                  <pic:cNvPicPr/>
                </pic:nvPicPr>
                <pic:blipFill>
                  <a:blip r:embed="rId1">
                    <a:extLst>
                      <a:ext uri="{28A0092B-C50C-407E-A947-70E740481C1C}">
                        <a14:useLocalDpi xmlns:a14="http://schemas.microsoft.com/office/drawing/2010/main" val="0"/>
                      </a:ext>
                    </a:extLst>
                  </a:blip>
                  <a:stretch>
                    <a:fillRect/>
                  </a:stretch>
                </pic:blipFill>
                <pic:spPr>
                  <a:xfrm>
                    <a:off x="0" y="0"/>
                    <a:ext cx="7748309" cy="1471808"/>
                  </a:xfrm>
                  <a:prstGeom prst="rect">
                    <a:avLst/>
                  </a:prstGeom>
                </pic:spPr>
              </pic:pic>
            </a:graphicData>
          </a:graphic>
          <wp14:sizeRelH relativeFrom="margin">
            <wp14:pctWidth>0</wp14:pctWidth>
          </wp14:sizeRelH>
          <wp14:sizeRelV relativeFrom="margin">
            <wp14:pctHeight>0</wp14:pctHeight>
          </wp14:sizeRelV>
        </wp:anchor>
      </w:drawing>
    </w:r>
  </w:p>
  <w:p w14:paraId="28396CEE" w14:textId="219029F9" w:rsidR="00BB059D" w:rsidRDefault="00BB059D" w:rsidP="00BB059D">
    <w:pPr>
      <w:pStyle w:val="Kopfzeile"/>
      <w:tabs>
        <w:tab w:val="clear" w:pos="4536"/>
        <w:tab w:val="clear" w:pos="9072"/>
      </w:tabs>
      <w:rPr>
        <w:rFonts w:ascii="Century Gothic" w:hAnsi="Century Gothic"/>
        <w:b/>
        <w:sz w:val="24"/>
        <w:szCs w:val="24"/>
      </w:rPr>
    </w:pPr>
  </w:p>
  <w:p w14:paraId="3E14AD1E" w14:textId="77777777"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0AEDBA81" w14:textId="77777777" w:rsidR="003D3B55" w:rsidRDefault="003D3B55" w:rsidP="00050229">
    <w:pPr>
      <w:spacing w:line="288" w:lineRule="auto"/>
      <w:ind w:right="565"/>
      <w:rPr>
        <w:rFonts w:ascii="Arial" w:hAnsi="Arial" w:cs="Arial"/>
        <w:b/>
        <w:bCs/>
        <w:iCs/>
        <w:sz w:val="20"/>
        <w:szCs w:val="24"/>
        <w:lang w:val="de-DE"/>
      </w:rPr>
    </w:pPr>
  </w:p>
  <w:p w14:paraId="147586D0" w14:textId="77777777" w:rsidR="003D3B55" w:rsidRDefault="003D3B55" w:rsidP="00050229">
    <w:pPr>
      <w:spacing w:line="288" w:lineRule="auto"/>
      <w:ind w:right="565"/>
      <w:rPr>
        <w:rFonts w:ascii="Arial" w:hAnsi="Arial" w:cs="Arial"/>
        <w:b/>
        <w:bCs/>
        <w:iCs/>
        <w:sz w:val="20"/>
        <w:szCs w:val="24"/>
        <w:lang w:val="de-DE"/>
      </w:rPr>
    </w:pPr>
  </w:p>
  <w:p w14:paraId="79A273D4" w14:textId="667BD305" w:rsidR="00050229" w:rsidRPr="00D40BF8" w:rsidRDefault="003D3B55" w:rsidP="00050229">
    <w:pPr>
      <w:spacing w:line="288" w:lineRule="auto"/>
      <w:ind w:right="565"/>
      <w:rPr>
        <w:rFonts w:ascii="Arial" w:hAnsi="Arial" w:cs="Arial"/>
        <w:b/>
        <w:bCs/>
        <w:iCs/>
        <w:sz w:val="20"/>
        <w:szCs w:val="24"/>
      </w:rPr>
    </w:pPr>
    <w:r>
      <w:rPr>
        <w:rFonts w:ascii="Arial" w:hAnsi="Arial"/>
        <w:b/>
        <w:sz w:val="20"/>
      </w:rPr>
      <w:t>COMMUNIQUÉ DE PRESSE</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662C"/>
    <w:rsid w:val="000133BC"/>
    <w:rsid w:val="0002128A"/>
    <w:rsid w:val="00032FE4"/>
    <w:rsid w:val="00042172"/>
    <w:rsid w:val="00044ECD"/>
    <w:rsid w:val="00050229"/>
    <w:rsid w:val="0005468E"/>
    <w:rsid w:val="000702EA"/>
    <w:rsid w:val="000776C9"/>
    <w:rsid w:val="00095BBB"/>
    <w:rsid w:val="000B152E"/>
    <w:rsid w:val="000E02BA"/>
    <w:rsid w:val="000F1E10"/>
    <w:rsid w:val="000F28C3"/>
    <w:rsid w:val="000F6234"/>
    <w:rsid w:val="00120166"/>
    <w:rsid w:val="00120BC3"/>
    <w:rsid w:val="00122530"/>
    <w:rsid w:val="00144FC7"/>
    <w:rsid w:val="00152E07"/>
    <w:rsid w:val="0015430B"/>
    <w:rsid w:val="0017381B"/>
    <w:rsid w:val="00187557"/>
    <w:rsid w:val="001A3643"/>
    <w:rsid w:val="001C4060"/>
    <w:rsid w:val="001E1313"/>
    <w:rsid w:val="001E75A2"/>
    <w:rsid w:val="001F3C8C"/>
    <w:rsid w:val="00204DC8"/>
    <w:rsid w:val="00216AF9"/>
    <w:rsid w:val="00236E24"/>
    <w:rsid w:val="002566A4"/>
    <w:rsid w:val="00260AFD"/>
    <w:rsid w:val="00262459"/>
    <w:rsid w:val="0027040F"/>
    <w:rsid w:val="0027682A"/>
    <w:rsid w:val="002C62F5"/>
    <w:rsid w:val="002D1E67"/>
    <w:rsid w:val="002D3252"/>
    <w:rsid w:val="00311040"/>
    <w:rsid w:val="00313BC6"/>
    <w:rsid w:val="00320A33"/>
    <w:rsid w:val="00327F11"/>
    <w:rsid w:val="00341C3A"/>
    <w:rsid w:val="00350586"/>
    <w:rsid w:val="00373416"/>
    <w:rsid w:val="00380B4B"/>
    <w:rsid w:val="003B2CF4"/>
    <w:rsid w:val="003C4D75"/>
    <w:rsid w:val="003D1DE7"/>
    <w:rsid w:val="003D3B55"/>
    <w:rsid w:val="003E7BD7"/>
    <w:rsid w:val="003F79AE"/>
    <w:rsid w:val="00427663"/>
    <w:rsid w:val="00436EF4"/>
    <w:rsid w:val="00442380"/>
    <w:rsid w:val="00464798"/>
    <w:rsid w:val="00507B08"/>
    <w:rsid w:val="005130C9"/>
    <w:rsid w:val="00554138"/>
    <w:rsid w:val="00554C0E"/>
    <w:rsid w:val="00577676"/>
    <w:rsid w:val="0058671A"/>
    <w:rsid w:val="00595A9C"/>
    <w:rsid w:val="005A1F95"/>
    <w:rsid w:val="005B2EE2"/>
    <w:rsid w:val="005B6009"/>
    <w:rsid w:val="005D317B"/>
    <w:rsid w:val="006139DF"/>
    <w:rsid w:val="00613C6E"/>
    <w:rsid w:val="00637E0F"/>
    <w:rsid w:val="00645E1F"/>
    <w:rsid w:val="006478F9"/>
    <w:rsid w:val="00655E67"/>
    <w:rsid w:val="00674075"/>
    <w:rsid w:val="006A1E5B"/>
    <w:rsid w:val="006C3C4D"/>
    <w:rsid w:val="006D5E17"/>
    <w:rsid w:val="00711EEB"/>
    <w:rsid w:val="0072566D"/>
    <w:rsid w:val="00733193"/>
    <w:rsid w:val="00771D2D"/>
    <w:rsid w:val="00773E2A"/>
    <w:rsid w:val="00782541"/>
    <w:rsid w:val="007A5B4C"/>
    <w:rsid w:val="007B2EE3"/>
    <w:rsid w:val="007D2817"/>
    <w:rsid w:val="007F499B"/>
    <w:rsid w:val="008059A4"/>
    <w:rsid w:val="00830108"/>
    <w:rsid w:val="00855DD2"/>
    <w:rsid w:val="008911F1"/>
    <w:rsid w:val="008A3C15"/>
    <w:rsid w:val="008C2AAD"/>
    <w:rsid w:val="008C38F0"/>
    <w:rsid w:val="008E233C"/>
    <w:rsid w:val="008E6B2F"/>
    <w:rsid w:val="008E7BB3"/>
    <w:rsid w:val="008F4181"/>
    <w:rsid w:val="00906212"/>
    <w:rsid w:val="00913CFD"/>
    <w:rsid w:val="00915C3D"/>
    <w:rsid w:val="009247DB"/>
    <w:rsid w:val="00945208"/>
    <w:rsid w:val="00952208"/>
    <w:rsid w:val="009748A8"/>
    <w:rsid w:val="00982F45"/>
    <w:rsid w:val="009E432E"/>
    <w:rsid w:val="009F25E2"/>
    <w:rsid w:val="00A01336"/>
    <w:rsid w:val="00A07604"/>
    <w:rsid w:val="00A13A0F"/>
    <w:rsid w:val="00A27C45"/>
    <w:rsid w:val="00A34B71"/>
    <w:rsid w:val="00A41DAD"/>
    <w:rsid w:val="00A4569E"/>
    <w:rsid w:val="00A62C77"/>
    <w:rsid w:val="00A7032E"/>
    <w:rsid w:val="00A84081"/>
    <w:rsid w:val="00A84BEE"/>
    <w:rsid w:val="00AB08E2"/>
    <w:rsid w:val="00AC70F4"/>
    <w:rsid w:val="00AD7ECD"/>
    <w:rsid w:val="00AF0FB8"/>
    <w:rsid w:val="00B03869"/>
    <w:rsid w:val="00B21A11"/>
    <w:rsid w:val="00B27973"/>
    <w:rsid w:val="00B34798"/>
    <w:rsid w:val="00B41A07"/>
    <w:rsid w:val="00B45C0D"/>
    <w:rsid w:val="00B504FB"/>
    <w:rsid w:val="00B56505"/>
    <w:rsid w:val="00B6502F"/>
    <w:rsid w:val="00B7081F"/>
    <w:rsid w:val="00B73F9E"/>
    <w:rsid w:val="00B905EE"/>
    <w:rsid w:val="00B90F94"/>
    <w:rsid w:val="00B975F4"/>
    <w:rsid w:val="00BB059D"/>
    <w:rsid w:val="00BC2F39"/>
    <w:rsid w:val="00BD3C4E"/>
    <w:rsid w:val="00C122BC"/>
    <w:rsid w:val="00C14519"/>
    <w:rsid w:val="00C33DCB"/>
    <w:rsid w:val="00C462FD"/>
    <w:rsid w:val="00C46453"/>
    <w:rsid w:val="00C4765C"/>
    <w:rsid w:val="00C546DB"/>
    <w:rsid w:val="00C64228"/>
    <w:rsid w:val="00C655B8"/>
    <w:rsid w:val="00C833A3"/>
    <w:rsid w:val="00C928BD"/>
    <w:rsid w:val="00C9302A"/>
    <w:rsid w:val="00CB095D"/>
    <w:rsid w:val="00CB5DCC"/>
    <w:rsid w:val="00D13E0B"/>
    <w:rsid w:val="00D1421A"/>
    <w:rsid w:val="00D213B6"/>
    <w:rsid w:val="00D249A2"/>
    <w:rsid w:val="00D40BF8"/>
    <w:rsid w:val="00D44408"/>
    <w:rsid w:val="00D57CC9"/>
    <w:rsid w:val="00D8167D"/>
    <w:rsid w:val="00D91CA0"/>
    <w:rsid w:val="00D9579A"/>
    <w:rsid w:val="00D970F2"/>
    <w:rsid w:val="00DA1C74"/>
    <w:rsid w:val="00DA39D9"/>
    <w:rsid w:val="00DB59E6"/>
    <w:rsid w:val="00DE45F2"/>
    <w:rsid w:val="00E01184"/>
    <w:rsid w:val="00E13D04"/>
    <w:rsid w:val="00E21DA9"/>
    <w:rsid w:val="00EB4650"/>
    <w:rsid w:val="00EB6092"/>
    <w:rsid w:val="00EC61E3"/>
    <w:rsid w:val="00EF0237"/>
    <w:rsid w:val="00EF2889"/>
    <w:rsid w:val="00F13665"/>
    <w:rsid w:val="00F14AC8"/>
    <w:rsid w:val="00F232AA"/>
    <w:rsid w:val="00F3042B"/>
    <w:rsid w:val="00F650C8"/>
    <w:rsid w:val="00F842A8"/>
    <w:rsid w:val="00F84855"/>
    <w:rsid w:val="00F871C9"/>
    <w:rsid w:val="00FD61C2"/>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fr-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fr-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fr-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fr-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fr-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fr-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schaere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947</Words>
  <Characters>5968</Characters>
  <Application>Microsoft Office Word</Application>
  <DocSecurity>0</DocSecurity>
  <Lines>49</Lines>
  <Paragraphs>13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6902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12</cp:revision>
  <cp:lastPrinted>2020-05-12T07:24:00Z</cp:lastPrinted>
  <dcterms:created xsi:type="dcterms:W3CDTF">2021-03-10T14:00:00Z</dcterms:created>
  <dcterms:modified xsi:type="dcterms:W3CDTF">2021-03-25T14:47:00Z</dcterms:modified>
</cp:coreProperties>
</file>