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1EFFB" w14:textId="77777777" w:rsidR="00651C80" w:rsidRPr="00765E5D" w:rsidRDefault="00651C80" w:rsidP="00684B36">
      <w:pPr>
        <w:spacing w:line="264" w:lineRule="auto"/>
        <w:rPr>
          <w:rFonts w:ascii="Arial" w:hAnsi="Arial"/>
          <w:color w:val="28313F" w:themeColor="text1"/>
          <w:sz w:val="21"/>
          <w:szCs w:val="21"/>
        </w:rPr>
      </w:pPr>
      <w:r w:rsidRPr="00765E5D">
        <w:rPr>
          <w:rFonts w:ascii="Arial" w:hAnsi="Arial"/>
          <w:color w:val="28313F" w:themeColor="text1"/>
          <w:sz w:val="21"/>
          <w:szCs w:val="21"/>
        </w:rPr>
        <w:t>Presseinformation</w:t>
      </w:r>
    </w:p>
    <w:p w14:paraId="3F9033C5" w14:textId="77777777" w:rsidR="00651C80" w:rsidRPr="00765E5D" w:rsidRDefault="00651C80" w:rsidP="00684B36">
      <w:pPr>
        <w:spacing w:line="264" w:lineRule="auto"/>
        <w:rPr>
          <w:rFonts w:ascii="Arial" w:hAnsi="Arial"/>
          <w:color w:val="28313F" w:themeColor="text1"/>
          <w:sz w:val="21"/>
          <w:szCs w:val="21"/>
        </w:rPr>
      </w:pPr>
      <w:r w:rsidRPr="00765E5D">
        <w:rPr>
          <w:rFonts w:ascii="Arial" w:hAnsi="Arial"/>
          <w:color w:val="28313F" w:themeColor="text1"/>
          <w:sz w:val="21"/>
          <w:szCs w:val="21"/>
        </w:rPr>
        <w:tab/>
      </w:r>
    </w:p>
    <w:p w14:paraId="1A1EE044" w14:textId="7DA4CA8D" w:rsidR="00651C80" w:rsidRPr="00765E5D" w:rsidRDefault="00651C80" w:rsidP="00684B36">
      <w:pPr>
        <w:spacing w:line="264" w:lineRule="auto"/>
        <w:rPr>
          <w:rFonts w:ascii="Arial" w:hAnsi="Arial"/>
          <w:color w:val="28313F" w:themeColor="text1"/>
          <w:sz w:val="21"/>
          <w:szCs w:val="21"/>
        </w:rPr>
      </w:pPr>
      <w:r w:rsidRPr="00765E5D">
        <w:rPr>
          <w:rFonts w:ascii="Arial" w:hAnsi="Arial"/>
          <w:color w:val="28313F" w:themeColor="text1"/>
          <w:sz w:val="21"/>
          <w:szCs w:val="21"/>
        </w:rPr>
        <w:t xml:space="preserve">Bellenberg, </w:t>
      </w:r>
      <w:r w:rsidR="00A40C90">
        <w:rPr>
          <w:rFonts w:ascii="Arial" w:hAnsi="Arial"/>
          <w:color w:val="28313F" w:themeColor="text1"/>
          <w:sz w:val="21"/>
          <w:szCs w:val="21"/>
        </w:rPr>
        <w:t xml:space="preserve">4. November </w:t>
      </w:r>
      <w:r w:rsidRPr="00765E5D">
        <w:rPr>
          <w:rFonts w:ascii="Arial" w:hAnsi="Arial"/>
          <w:color w:val="28313F" w:themeColor="text1"/>
          <w:sz w:val="21"/>
          <w:szCs w:val="21"/>
        </w:rPr>
        <w:t>202</w:t>
      </w:r>
      <w:r w:rsidR="003E342B" w:rsidRPr="00765E5D">
        <w:rPr>
          <w:rFonts w:ascii="Arial" w:hAnsi="Arial"/>
          <w:color w:val="28313F" w:themeColor="text1"/>
          <w:sz w:val="21"/>
          <w:szCs w:val="21"/>
        </w:rPr>
        <w:t>4</w:t>
      </w:r>
    </w:p>
    <w:p w14:paraId="2D8E400F" w14:textId="77777777" w:rsidR="00651C80" w:rsidRPr="00765E5D" w:rsidRDefault="00651C80" w:rsidP="00684B36">
      <w:pPr>
        <w:spacing w:line="264" w:lineRule="auto"/>
        <w:rPr>
          <w:rFonts w:ascii="Arial" w:hAnsi="Arial"/>
          <w:color w:val="28313F" w:themeColor="text1"/>
          <w:sz w:val="21"/>
          <w:szCs w:val="21"/>
        </w:rPr>
      </w:pPr>
    </w:p>
    <w:p w14:paraId="5A7B95F2" w14:textId="4AA8F2A4" w:rsidR="00ED50E0" w:rsidRPr="00765E5D" w:rsidRDefault="00CD5B2D" w:rsidP="00684B36">
      <w:pPr>
        <w:spacing w:line="264" w:lineRule="auto"/>
        <w:rPr>
          <w:rFonts w:ascii="Arial" w:hAnsi="Arial"/>
          <w:b/>
          <w:bCs/>
          <w:color w:val="28313F" w:themeColor="text1"/>
          <w:sz w:val="26"/>
          <w:szCs w:val="26"/>
        </w:rPr>
      </w:pPr>
      <w:r w:rsidRPr="00765E5D">
        <w:rPr>
          <w:rFonts w:ascii="Arial" w:hAnsi="Arial"/>
          <w:b/>
          <w:bCs/>
          <w:color w:val="28313F" w:themeColor="text1"/>
          <w:sz w:val="26"/>
          <w:szCs w:val="26"/>
        </w:rPr>
        <w:t xml:space="preserve">Große Wirkung, kleiner Einsatz </w:t>
      </w:r>
    </w:p>
    <w:p w14:paraId="503606DF" w14:textId="211CFFCA" w:rsidR="00ED50E0" w:rsidRPr="00765E5D" w:rsidRDefault="00CD5B2D" w:rsidP="00684B36">
      <w:pPr>
        <w:spacing w:line="264" w:lineRule="auto"/>
        <w:rPr>
          <w:rFonts w:ascii="Arial" w:hAnsi="Arial"/>
          <w:color w:val="28313F" w:themeColor="text1"/>
          <w:sz w:val="22"/>
          <w:szCs w:val="22"/>
        </w:rPr>
      </w:pPr>
      <w:r w:rsidRPr="00765E5D">
        <w:rPr>
          <w:rFonts w:ascii="Arial" w:hAnsi="Arial"/>
          <w:color w:val="28313F" w:themeColor="text1"/>
          <w:sz w:val="22"/>
          <w:szCs w:val="22"/>
        </w:rPr>
        <w:t>N</w:t>
      </w:r>
      <w:r w:rsidR="00687A7B" w:rsidRPr="00765E5D">
        <w:rPr>
          <w:rFonts w:ascii="Arial" w:hAnsi="Arial"/>
          <w:color w:val="28313F" w:themeColor="text1"/>
          <w:sz w:val="22"/>
          <w:szCs w:val="22"/>
        </w:rPr>
        <w:t>eue Mitgänger-Scheuersaugmaschine SC550</w:t>
      </w:r>
      <w:r w:rsidRPr="00765E5D">
        <w:rPr>
          <w:rFonts w:ascii="Arial" w:hAnsi="Arial"/>
          <w:color w:val="28313F" w:themeColor="text1"/>
          <w:sz w:val="22"/>
          <w:szCs w:val="22"/>
        </w:rPr>
        <w:t xml:space="preserve"> bringt </w:t>
      </w:r>
      <w:r w:rsidRPr="00765E5D">
        <w:rPr>
          <w:rFonts w:ascii="Arial" w:hAnsi="Arial"/>
          <w:color w:val="28313F" w:themeColor="text1"/>
          <w:sz w:val="22"/>
          <w:szCs w:val="22"/>
        </w:rPr>
        <w:br/>
        <w:t>Nachhaltigkeit und Benutzerfreundlichkeit auf ein neues Niveau</w:t>
      </w:r>
    </w:p>
    <w:p w14:paraId="73279861" w14:textId="77777777" w:rsidR="00687A7B" w:rsidRPr="00765E5D" w:rsidRDefault="00687A7B" w:rsidP="00684B36">
      <w:pPr>
        <w:spacing w:line="264" w:lineRule="auto"/>
        <w:rPr>
          <w:rFonts w:ascii="Arial" w:hAnsi="Arial"/>
          <w:b/>
          <w:bCs/>
          <w:color w:val="28313F" w:themeColor="text1"/>
          <w:szCs w:val="20"/>
        </w:rPr>
      </w:pPr>
    </w:p>
    <w:p w14:paraId="0B8C47B6" w14:textId="1B013401" w:rsidR="005751A4" w:rsidRPr="00765E5D" w:rsidRDefault="00273294" w:rsidP="00684B36">
      <w:pPr>
        <w:spacing w:line="264" w:lineRule="auto"/>
        <w:rPr>
          <w:rFonts w:ascii="Arial" w:hAnsi="Arial"/>
          <w:b/>
          <w:bCs/>
          <w:color w:val="28313F" w:themeColor="text1"/>
          <w:szCs w:val="20"/>
        </w:rPr>
      </w:pPr>
      <w:r w:rsidRPr="00765E5D">
        <w:rPr>
          <w:rFonts w:ascii="Arial" w:hAnsi="Arial"/>
          <w:b/>
          <w:bCs/>
          <w:color w:val="28313F" w:themeColor="text1"/>
          <w:szCs w:val="20"/>
        </w:rPr>
        <w:t>Die</w:t>
      </w:r>
      <w:r w:rsidR="00CD5B2D" w:rsidRPr="00765E5D">
        <w:rPr>
          <w:rFonts w:ascii="Arial" w:hAnsi="Arial"/>
          <w:b/>
          <w:bCs/>
          <w:color w:val="28313F" w:themeColor="text1"/>
          <w:szCs w:val="20"/>
        </w:rPr>
        <w:t xml:space="preserve"> kompakte Mitgänger-Scheuersaugmaschine SC550 </w:t>
      </w:r>
      <w:r w:rsidRPr="00765E5D">
        <w:rPr>
          <w:rFonts w:ascii="Arial" w:hAnsi="Arial"/>
          <w:b/>
          <w:bCs/>
          <w:color w:val="28313F" w:themeColor="text1"/>
          <w:szCs w:val="20"/>
        </w:rPr>
        <w:t xml:space="preserve">des </w:t>
      </w:r>
      <w:r w:rsidR="00CD5B2D" w:rsidRPr="00765E5D">
        <w:rPr>
          <w:rFonts w:ascii="Arial" w:hAnsi="Arial"/>
          <w:b/>
          <w:bCs/>
          <w:color w:val="28313F" w:themeColor="text1"/>
          <w:szCs w:val="20"/>
        </w:rPr>
        <w:t>Reinigungsgerätehersteller</w:t>
      </w:r>
      <w:r w:rsidRPr="00765E5D">
        <w:rPr>
          <w:rFonts w:ascii="Arial" w:hAnsi="Arial"/>
          <w:b/>
          <w:bCs/>
          <w:color w:val="28313F" w:themeColor="text1"/>
          <w:szCs w:val="20"/>
        </w:rPr>
        <w:t>s</w:t>
      </w:r>
      <w:r w:rsidR="00CD5B2D" w:rsidRPr="00765E5D">
        <w:rPr>
          <w:rFonts w:ascii="Arial" w:hAnsi="Arial"/>
          <w:b/>
          <w:bCs/>
          <w:color w:val="28313F" w:themeColor="text1"/>
          <w:szCs w:val="20"/>
        </w:rPr>
        <w:t xml:space="preserve"> Nilfisk </w:t>
      </w:r>
      <w:r w:rsidR="008845E4" w:rsidRPr="00765E5D">
        <w:rPr>
          <w:rFonts w:ascii="Arial" w:hAnsi="Arial"/>
          <w:b/>
          <w:bCs/>
          <w:color w:val="28313F" w:themeColor="text1"/>
          <w:szCs w:val="20"/>
        </w:rPr>
        <w:t xml:space="preserve">ist die erste Vertreterin </w:t>
      </w:r>
      <w:r w:rsidR="00CD5B2D" w:rsidRPr="00765E5D">
        <w:rPr>
          <w:rFonts w:ascii="Arial" w:hAnsi="Arial"/>
          <w:b/>
          <w:bCs/>
          <w:color w:val="28313F" w:themeColor="text1"/>
          <w:szCs w:val="20"/>
        </w:rPr>
        <w:t>e</w:t>
      </w:r>
      <w:r w:rsidR="008845E4" w:rsidRPr="00765E5D">
        <w:rPr>
          <w:rFonts w:ascii="Arial" w:hAnsi="Arial"/>
          <w:b/>
          <w:bCs/>
          <w:color w:val="28313F" w:themeColor="text1"/>
          <w:szCs w:val="20"/>
        </w:rPr>
        <w:t>iner</w:t>
      </w:r>
      <w:r w:rsidR="00CD5B2D" w:rsidRPr="00765E5D">
        <w:rPr>
          <w:rFonts w:ascii="Arial" w:hAnsi="Arial"/>
          <w:b/>
          <w:bCs/>
          <w:color w:val="28313F" w:themeColor="text1"/>
          <w:szCs w:val="20"/>
        </w:rPr>
        <w:t xml:space="preserve"> neue</w:t>
      </w:r>
      <w:r w:rsidR="008845E4" w:rsidRPr="00765E5D">
        <w:rPr>
          <w:rFonts w:ascii="Arial" w:hAnsi="Arial"/>
          <w:b/>
          <w:bCs/>
          <w:color w:val="28313F" w:themeColor="text1"/>
          <w:szCs w:val="20"/>
        </w:rPr>
        <w:t>n</w:t>
      </w:r>
      <w:r w:rsidR="00CD5B2D" w:rsidRPr="00765E5D">
        <w:rPr>
          <w:rFonts w:ascii="Arial" w:hAnsi="Arial"/>
          <w:b/>
          <w:bCs/>
          <w:color w:val="28313F" w:themeColor="text1"/>
          <w:szCs w:val="20"/>
        </w:rPr>
        <w:t xml:space="preserve"> </w:t>
      </w:r>
      <w:r w:rsidR="00F9764D" w:rsidRPr="00765E5D">
        <w:rPr>
          <w:rFonts w:ascii="Arial" w:hAnsi="Arial"/>
          <w:b/>
          <w:bCs/>
          <w:color w:val="28313F" w:themeColor="text1"/>
          <w:szCs w:val="20"/>
        </w:rPr>
        <w:t>Produkt</w:t>
      </w:r>
      <w:r w:rsidR="00CD5B2D" w:rsidRPr="00765E5D">
        <w:rPr>
          <w:rFonts w:ascii="Arial" w:hAnsi="Arial"/>
          <w:b/>
          <w:bCs/>
          <w:color w:val="28313F" w:themeColor="text1"/>
          <w:szCs w:val="20"/>
        </w:rPr>
        <w:t>generation</w:t>
      </w:r>
      <w:r w:rsidR="00505C4B" w:rsidRPr="00765E5D">
        <w:rPr>
          <w:rFonts w:ascii="Arial" w:hAnsi="Arial"/>
          <w:b/>
          <w:bCs/>
          <w:color w:val="28313F" w:themeColor="text1"/>
          <w:szCs w:val="20"/>
        </w:rPr>
        <w:t xml:space="preserve"> in der Bodenreinigung</w:t>
      </w:r>
      <w:r w:rsidR="00CD5B2D" w:rsidRPr="00765E5D">
        <w:rPr>
          <w:rFonts w:ascii="Arial" w:hAnsi="Arial"/>
          <w:b/>
          <w:bCs/>
          <w:color w:val="28313F" w:themeColor="text1"/>
          <w:szCs w:val="20"/>
        </w:rPr>
        <w:t xml:space="preserve">. </w:t>
      </w:r>
      <w:r w:rsidR="00F9764D" w:rsidRPr="00765E5D">
        <w:rPr>
          <w:rFonts w:ascii="Arial" w:hAnsi="Arial"/>
          <w:b/>
          <w:bCs/>
          <w:color w:val="28313F" w:themeColor="text1"/>
          <w:szCs w:val="20"/>
        </w:rPr>
        <w:t xml:space="preserve">Im Vordergrund steht die nahtlose Verschmelzung von Leistungsfähigkeit, Nachhaltigkeit und Nutzerergonomie. </w:t>
      </w:r>
      <w:r w:rsidR="008845E4" w:rsidRPr="00765E5D">
        <w:rPr>
          <w:rFonts w:ascii="Arial" w:hAnsi="Arial"/>
          <w:b/>
          <w:bCs/>
          <w:color w:val="28313F" w:themeColor="text1"/>
          <w:szCs w:val="20"/>
        </w:rPr>
        <w:t>Hierfür</w:t>
      </w:r>
      <w:r w:rsidRPr="00765E5D">
        <w:rPr>
          <w:rFonts w:ascii="Arial" w:hAnsi="Arial"/>
          <w:b/>
          <w:bCs/>
          <w:color w:val="28313F" w:themeColor="text1"/>
          <w:szCs w:val="20"/>
        </w:rPr>
        <w:t xml:space="preserve"> konzentrier</w:t>
      </w:r>
      <w:r w:rsidR="00773284" w:rsidRPr="00765E5D">
        <w:rPr>
          <w:rFonts w:ascii="Arial" w:hAnsi="Arial"/>
          <w:b/>
          <w:bCs/>
          <w:color w:val="28313F" w:themeColor="text1"/>
          <w:szCs w:val="20"/>
        </w:rPr>
        <w:t>en sich die Inhalte</w:t>
      </w:r>
      <w:r w:rsidRPr="00765E5D">
        <w:rPr>
          <w:rFonts w:ascii="Arial" w:hAnsi="Arial"/>
          <w:b/>
          <w:bCs/>
          <w:color w:val="28313F" w:themeColor="text1"/>
          <w:szCs w:val="20"/>
        </w:rPr>
        <w:t xml:space="preserve"> </w:t>
      </w:r>
      <w:r w:rsidR="00773284" w:rsidRPr="00765E5D">
        <w:rPr>
          <w:rFonts w:ascii="Arial" w:hAnsi="Arial"/>
          <w:b/>
          <w:bCs/>
          <w:color w:val="28313F" w:themeColor="text1"/>
          <w:szCs w:val="20"/>
        </w:rPr>
        <w:t xml:space="preserve">des </w:t>
      </w:r>
      <w:r w:rsidR="008845E4" w:rsidRPr="00765E5D">
        <w:rPr>
          <w:rFonts w:ascii="Arial" w:hAnsi="Arial"/>
          <w:b/>
          <w:bCs/>
          <w:color w:val="28313F" w:themeColor="text1"/>
          <w:szCs w:val="20"/>
        </w:rPr>
        <w:t>digitale</w:t>
      </w:r>
      <w:r w:rsidR="00773284" w:rsidRPr="00765E5D">
        <w:rPr>
          <w:rFonts w:ascii="Arial" w:hAnsi="Arial"/>
          <w:b/>
          <w:bCs/>
          <w:color w:val="28313F" w:themeColor="text1"/>
          <w:szCs w:val="20"/>
        </w:rPr>
        <w:t>n</w:t>
      </w:r>
      <w:r w:rsidR="008845E4" w:rsidRPr="00765E5D">
        <w:rPr>
          <w:rFonts w:ascii="Arial" w:hAnsi="Arial"/>
          <w:b/>
          <w:bCs/>
          <w:color w:val="28313F" w:themeColor="text1"/>
          <w:szCs w:val="20"/>
        </w:rPr>
        <w:t xml:space="preserve"> Touch-Display</w:t>
      </w:r>
      <w:r w:rsidR="00773284" w:rsidRPr="00765E5D">
        <w:rPr>
          <w:rFonts w:ascii="Arial" w:hAnsi="Arial"/>
          <w:b/>
          <w:bCs/>
          <w:color w:val="28313F" w:themeColor="text1"/>
          <w:szCs w:val="20"/>
        </w:rPr>
        <w:t>s</w:t>
      </w:r>
      <w:r w:rsidR="008845E4" w:rsidRPr="00765E5D">
        <w:rPr>
          <w:rFonts w:ascii="Arial" w:hAnsi="Arial"/>
          <w:b/>
          <w:bCs/>
          <w:color w:val="28313F" w:themeColor="text1"/>
          <w:szCs w:val="20"/>
        </w:rPr>
        <w:t xml:space="preserve"> </w:t>
      </w:r>
      <w:r w:rsidR="00523C97" w:rsidRPr="00765E5D">
        <w:rPr>
          <w:rFonts w:ascii="Arial" w:hAnsi="Arial"/>
          <w:b/>
          <w:bCs/>
          <w:color w:val="28313F" w:themeColor="text1"/>
          <w:szCs w:val="20"/>
        </w:rPr>
        <w:t xml:space="preserve">zu 100 Prozent </w:t>
      </w:r>
      <w:r w:rsidR="00422E82" w:rsidRPr="00765E5D">
        <w:rPr>
          <w:rFonts w:ascii="Arial" w:hAnsi="Arial"/>
          <w:b/>
          <w:bCs/>
          <w:color w:val="28313F" w:themeColor="text1"/>
          <w:szCs w:val="20"/>
        </w:rPr>
        <w:t xml:space="preserve">auf die Aufgaben </w:t>
      </w:r>
      <w:r w:rsidR="00523C97" w:rsidRPr="00765E5D">
        <w:rPr>
          <w:rFonts w:ascii="Arial" w:hAnsi="Arial"/>
          <w:b/>
          <w:bCs/>
          <w:color w:val="28313F" w:themeColor="text1"/>
          <w:szCs w:val="20"/>
        </w:rPr>
        <w:t>und Fachkenntnisse</w:t>
      </w:r>
      <w:r w:rsidR="00422E82" w:rsidRPr="00765E5D">
        <w:rPr>
          <w:rFonts w:ascii="Arial" w:hAnsi="Arial"/>
          <w:b/>
          <w:bCs/>
          <w:color w:val="28313F" w:themeColor="text1"/>
          <w:szCs w:val="20"/>
        </w:rPr>
        <w:t xml:space="preserve"> </w:t>
      </w:r>
      <w:r w:rsidR="005D5F96" w:rsidRPr="00765E5D">
        <w:rPr>
          <w:rFonts w:ascii="Arial" w:hAnsi="Arial"/>
          <w:b/>
          <w:bCs/>
          <w:color w:val="28313F" w:themeColor="text1"/>
          <w:szCs w:val="20"/>
        </w:rPr>
        <w:t>der einzelnen</w:t>
      </w:r>
      <w:r w:rsidR="00523C97" w:rsidRPr="00765E5D">
        <w:rPr>
          <w:rFonts w:ascii="Arial" w:hAnsi="Arial"/>
          <w:b/>
          <w:bCs/>
          <w:color w:val="28313F" w:themeColor="text1"/>
          <w:szCs w:val="20"/>
        </w:rPr>
        <w:t xml:space="preserve"> </w:t>
      </w:r>
      <w:r w:rsidR="00422E82" w:rsidRPr="00765E5D">
        <w:rPr>
          <w:rFonts w:ascii="Arial" w:hAnsi="Arial"/>
          <w:b/>
          <w:bCs/>
          <w:color w:val="28313F" w:themeColor="text1"/>
          <w:szCs w:val="20"/>
        </w:rPr>
        <w:t>Benutzer</w:t>
      </w:r>
      <w:r w:rsidR="00D3423E" w:rsidRPr="00765E5D">
        <w:rPr>
          <w:rFonts w:ascii="Arial" w:hAnsi="Arial"/>
          <w:b/>
          <w:bCs/>
          <w:color w:val="28313F" w:themeColor="text1"/>
          <w:szCs w:val="20"/>
        </w:rPr>
        <w:t xml:space="preserve"> – und Service-Techniker.</w:t>
      </w:r>
      <w:r w:rsidR="00523C97" w:rsidRPr="00765E5D">
        <w:rPr>
          <w:rFonts w:ascii="Arial" w:hAnsi="Arial"/>
          <w:b/>
          <w:bCs/>
          <w:color w:val="28313F" w:themeColor="text1"/>
          <w:szCs w:val="20"/>
        </w:rPr>
        <w:t xml:space="preserve"> </w:t>
      </w:r>
      <w:r w:rsidR="00773284" w:rsidRPr="00765E5D">
        <w:rPr>
          <w:rFonts w:ascii="Arial" w:hAnsi="Arial"/>
          <w:b/>
          <w:bCs/>
          <w:color w:val="28313F" w:themeColor="text1"/>
          <w:szCs w:val="20"/>
        </w:rPr>
        <w:t xml:space="preserve">Jede Funktion wird nur dann gezeigt, wenn der Anwender sie für seinen Einsatzbereich auch wirklich benötigt. </w:t>
      </w:r>
      <w:r w:rsidR="00D3423E" w:rsidRPr="00765E5D">
        <w:rPr>
          <w:rFonts w:ascii="Arial" w:hAnsi="Arial"/>
          <w:b/>
          <w:bCs/>
          <w:color w:val="28313F" w:themeColor="text1"/>
          <w:szCs w:val="20"/>
        </w:rPr>
        <w:t xml:space="preserve">Selbst Einsteiger erlernen den </w:t>
      </w:r>
      <w:r w:rsidR="008845E4" w:rsidRPr="00765E5D">
        <w:rPr>
          <w:rFonts w:ascii="Arial" w:hAnsi="Arial"/>
          <w:b/>
          <w:bCs/>
          <w:color w:val="28313F" w:themeColor="text1"/>
          <w:szCs w:val="20"/>
        </w:rPr>
        <w:t xml:space="preserve">professionellen </w:t>
      </w:r>
      <w:r w:rsidR="00D3423E" w:rsidRPr="00765E5D">
        <w:rPr>
          <w:rFonts w:ascii="Arial" w:hAnsi="Arial"/>
          <w:b/>
          <w:bCs/>
          <w:color w:val="28313F" w:themeColor="text1"/>
          <w:szCs w:val="20"/>
        </w:rPr>
        <w:t xml:space="preserve">Umgang mit der SC550 mühelos ohne großen Schulungsaufwand. So persönlich wie die Nutzerführung gestaltet sich auch </w:t>
      </w:r>
      <w:r w:rsidR="00F817FD" w:rsidRPr="00765E5D">
        <w:rPr>
          <w:rFonts w:ascii="Arial" w:hAnsi="Arial"/>
          <w:b/>
          <w:bCs/>
          <w:color w:val="28313F" w:themeColor="text1"/>
          <w:szCs w:val="20"/>
        </w:rPr>
        <w:t>d</w:t>
      </w:r>
      <w:r w:rsidRPr="00765E5D">
        <w:rPr>
          <w:rFonts w:ascii="Arial" w:hAnsi="Arial"/>
          <w:b/>
          <w:bCs/>
          <w:color w:val="28313F" w:themeColor="text1"/>
          <w:szCs w:val="20"/>
        </w:rPr>
        <w:t>as</w:t>
      </w:r>
      <w:r w:rsidR="00D3423E" w:rsidRPr="00765E5D">
        <w:rPr>
          <w:rFonts w:ascii="Arial" w:hAnsi="Arial"/>
          <w:b/>
          <w:bCs/>
          <w:color w:val="28313F" w:themeColor="text1"/>
          <w:szCs w:val="20"/>
        </w:rPr>
        <w:t xml:space="preserve"> </w:t>
      </w:r>
      <w:r w:rsidR="00773284" w:rsidRPr="00765E5D">
        <w:rPr>
          <w:rFonts w:ascii="Arial" w:hAnsi="Arial"/>
          <w:b/>
          <w:bCs/>
          <w:color w:val="28313F" w:themeColor="text1"/>
          <w:szCs w:val="20"/>
        </w:rPr>
        <w:t xml:space="preserve">weitere </w:t>
      </w:r>
      <w:proofErr w:type="spellStart"/>
      <w:r w:rsidR="00720CCB" w:rsidRPr="00765E5D">
        <w:rPr>
          <w:rFonts w:ascii="Arial" w:hAnsi="Arial"/>
          <w:b/>
          <w:bCs/>
          <w:color w:val="28313F" w:themeColor="text1"/>
          <w:szCs w:val="20"/>
        </w:rPr>
        <w:t>Ergonomie</w:t>
      </w:r>
      <w:r w:rsidRPr="00765E5D">
        <w:rPr>
          <w:rFonts w:ascii="Arial" w:hAnsi="Arial"/>
          <w:b/>
          <w:bCs/>
          <w:color w:val="28313F" w:themeColor="text1"/>
          <w:szCs w:val="20"/>
        </w:rPr>
        <w:t>konzept</w:t>
      </w:r>
      <w:proofErr w:type="spellEnd"/>
      <w:r w:rsidRPr="00765E5D">
        <w:rPr>
          <w:rFonts w:ascii="Arial" w:hAnsi="Arial"/>
          <w:b/>
          <w:bCs/>
          <w:color w:val="28313F" w:themeColor="text1"/>
          <w:szCs w:val="20"/>
        </w:rPr>
        <w:t xml:space="preserve">: Über personalisierte PIN-Codes </w:t>
      </w:r>
      <w:r w:rsidR="000433B0" w:rsidRPr="00765E5D">
        <w:rPr>
          <w:rFonts w:ascii="Arial" w:hAnsi="Arial"/>
          <w:b/>
          <w:bCs/>
          <w:color w:val="28313F" w:themeColor="text1"/>
          <w:szCs w:val="20"/>
        </w:rPr>
        <w:t xml:space="preserve">werden sowohl die Sprache als auch die </w:t>
      </w:r>
      <w:r w:rsidR="00773284" w:rsidRPr="00765E5D">
        <w:rPr>
          <w:rFonts w:ascii="Arial" w:hAnsi="Arial"/>
          <w:b/>
          <w:bCs/>
          <w:color w:val="28313F" w:themeColor="text1"/>
          <w:szCs w:val="20"/>
        </w:rPr>
        <w:t xml:space="preserve">grundlegenden </w:t>
      </w:r>
      <w:r w:rsidR="000433B0" w:rsidRPr="00765E5D">
        <w:rPr>
          <w:rFonts w:ascii="Arial" w:hAnsi="Arial"/>
          <w:b/>
          <w:bCs/>
          <w:color w:val="28313F" w:themeColor="text1"/>
          <w:szCs w:val="20"/>
        </w:rPr>
        <w:t xml:space="preserve">Reinigungseinstellungen an den Anwender angepasst. Ein </w:t>
      </w:r>
      <w:r w:rsidR="00505C4B" w:rsidRPr="00765E5D">
        <w:rPr>
          <w:rFonts w:ascii="Arial" w:hAnsi="Arial"/>
          <w:b/>
          <w:bCs/>
          <w:color w:val="28313F" w:themeColor="text1"/>
          <w:szCs w:val="20"/>
        </w:rPr>
        <w:t>höhenverstellbarer Bediengriff</w:t>
      </w:r>
      <w:r w:rsidR="000433B0" w:rsidRPr="00765E5D">
        <w:rPr>
          <w:rFonts w:ascii="Arial" w:hAnsi="Arial"/>
          <w:b/>
          <w:bCs/>
          <w:color w:val="28313F" w:themeColor="text1"/>
          <w:szCs w:val="20"/>
        </w:rPr>
        <w:t xml:space="preserve"> sowie laser- und lichtbasierte Sicherheitskonzepte unterstreichen den </w:t>
      </w:r>
      <w:r w:rsidR="00773284" w:rsidRPr="00765E5D">
        <w:rPr>
          <w:rFonts w:ascii="Arial" w:hAnsi="Arial"/>
          <w:b/>
          <w:bCs/>
          <w:color w:val="28313F" w:themeColor="text1"/>
          <w:szCs w:val="20"/>
        </w:rPr>
        <w:t>K</w:t>
      </w:r>
      <w:r w:rsidR="000433B0" w:rsidRPr="00765E5D">
        <w:rPr>
          <w:rFonts w:ascii="Arial" w:hAnsi="Arial"/>
          <w:b/>
          <w:bCs/>
          <w:color w:val="28313F" w:themeColor="text1"/>
          <w:szCs w:val="20"/>
        </w:rPr>
        <w:t xml:space="preserve">omfort zusätzlich, während </w:t>
      </w:r>
      <w:r w:rsidR="00505C4B" w:rsidRPr="00765E5D">
        <w:rPr>
          <w:rFonts w:ascii="Arial" w:hAnsi="Arial"/>
          <w:b/>
          <w:bCs/>
          <w:color w:val="28313F" w:themeColor="text1"/>
          <w:szCs w:val="20"/>
        </w:rPr>
        <w:t xml:space="preserve">farblich gekennzeichnete </w:t>
      </w:r>
      <w:r w:rsidR="000433B0" w:rsidRPr="00765E5D">
        <w:rPr>
          <w:rFonts w:ascii="Arial" w:hAnsi="Arial"/>
          <w:b/>
          <w:bCs/>
          <w:color w:val="28313F" w:themeColor="text1"/>
          <w:szCs w:val="20"/>
        </w:rPr>
        <w:t>Markierungen am Maschinengehäuse gezielt durch alle Wartungshandgriffe füh</w:t>
      </w:r>
      <w:r w:rsidR="007D269C" w:rsidRPr="00765E5D">
        <w:rPr>
          <w:rFonts w:ascii="Arial" w:hAnsi="Arial"/>
          <w:b/>
          <w:bCs/>
          <w:color w:val="28313F" w:themeColor="text1"/>
          <w:szCs w:val="20"/>
        </w:rPr>
        <w:t>r</w:t>
      </w:r>
      <w:r w:rsidR="000433B0" w:rsidRPr="00765E5D">
        <w:rPr>
          <w:rFonts w:ascii="Arial" w:hAnsi="Arial"/>
          <w:b/>
          <w:bCs/>
          <w:color w:val="28313F" w:themeColor="text1"/>
          <w:szCs w:val="20"/>
        </w:rPr>
        <w:t>en.</w:t>
      </w:r>
      <w:r w:rsidR="005751A4" w:rsidRPr="00765E5D">
        <w:rPr>
          <w:rFonts w:ascii="Arial" w:hAnsi="Arial"/>
          <w:b/>
          <w:bCs/>
          <w:color w:val="28313F" w:themeColor="text1"/>
          <w:szCs w:val="20"/>
        </w:rPr>
        <w:t xml:space="preserve"> In puncto Effizienz und Umweltschutz setzt die SC550 ebenfalls Standards: </w:t>
      </w:r>
      <w:r w:rsidR="009A119F" w:rsidRPr="00765E5D">
        <w:rPr>
          <w:rFonts w:ascii="Arial" w:hAnsi="Arial"/>
          <w:b/>
          <w:bCs/>
          <w:color w:val="28313F" w:themeColor="text1"/>
          <w:szCs w:val="20"/>
        </w:rPr>
        <w:t>S</w:t>
      </w:r>
      <w:r w:rsidR="005751A4" w:rsidRPr="00765E5D">
        <w:rPr>
          <w:rFonts w:ascii="Arial" w:hAnsi="Arial"/>
          <w:b/>
          <w:bCs/>
          <w:color w:val="28313F" w:themeColor="text1"/>
          <w:szCs w:val="20"/>
        </w:rPr>
        <w:t xml:space="preserve">ie </w:t>
      </w:r>
      <w:r w:rsidR="009A119F" w:rsidRPr="00765E5D">
        <w:rPr>
          <w:rFonts w:ascii="Arial" w:hAnsi="Arial"/>
          <w:b/>
          <w:bCs/>
          <w:color w:val="28313F" w:themeColor="text1"/>
          <w:szCs w:val="20"/>
        </w:rPr>
        <w:t xml:space="preserve">arbeitet </w:t>
      </w:r>
      <w:r w:rsidR="005751A4" w:rsidRPr="00765E5D">
        <w:rPr>
          <w:rFonts w:ascii="Arial" w:hAnsi="Arial"/>
          <w:b/>
          <w:bCs/>
          <w:color w:val="28313F" w:themeColor="text1"/>
          <w:szCs w:val="20"/>
        </w:rPr>
        <w:t>bis zu</w:t>
      </w:r>
      <w:r w:rsidR="00220E4B" w:rsidRPr="00765E5D">
        <w:rPr>
          <w:rFonts w:ascii="Arial" w:hAnsi="Arial"/>
          <w:b/>
          <w:bCs/>
          <w:color w:val="28313F" w:themeColor="text1"/>
          <w:szCs w:val="20"/>
        </w:rPr>
        <w:t xml:space="preserve"> </w:t>
      </w:r>
      <w:r w:rsidR="00505C4B" w:rsidRPr="00765E5D">
        <w:rPr>
          <w:rFonts w:ascii="Arial" w:hAnsi="Arial"/>
          <w:b/>
          <w:bCs/>
          <w:color w:val="28313F" w:themeColor="text1"/>
          <w:szCs w:val="20"/>
        </w:rPr>
        <w:t>27</w:t>
      </w:r>
      <w:r w:rsidR="005751A4" w:rsidRPr="00765E5D">
        <w:rPr>
          <w:rFonts w:ascii="Arial" w:hAnsi="Arial"/>
          <w:b/>
          <w:bCs/>
          <w:color w:val="28313F" w:themeColor="text1"/>
          <w:szCs w:val="20"/>
        </w:rPr>
        <w:t xml:space="preserve"> % energieeffizienter als ihre Vorgängerprodukte</w:t>
      </w:r>
      <w:r w:rsidR="009A119F" w:rsidRPr="00765E5D">
        <w:rPr>
          <w:rFonts w:ascii="Arial" w:hAnsi="Arial"/>
          <w:b/>
          <w:bCs/>
          <w:color w:val="28313F" w:themeColor="text1"/>
          <w:szCs w:val="20"/>
        </w:rPr>
        <w:t xml:space="preserve">. Zudem </w:t>
      </w:r>
      <w:r w:rsidR="005751A4" w:rsidRPr="00765E5D">
        <w:rPr>
          <w:rFonts w:ascii="Arial" w:hAnsi="Arial"/>
          <w:b/>
          <w:bCs/>
          <w:color w:val="28313F" w:themeColor="text1"/>
          <w:szCs w:val="20"/>
        </w:rPr>
        <w:t xml:space="preserve">verbraucht bis zu 40 % weniger Wasser und 60 % weniger Reinigungsmittel im Vergleich zu Maschinen ohne ähnliche Technologie. Bis 2025 wird </w:t>
      </w:r>
      <w:r w:rsidR="008845E4" w:rsidRPr="00765E5D">
        <w:rPr>
          <w:rFonts w:ascii="Arial" w:hAnsi="Arial"/>
          <w:b/>
          <w:bCs/>
          <w:color w:val="28313F" w:themeColor="text1"/>
          <w:szCs w:val="20"/>
        </w:rPr>
        <w:t>die SC550</w:t>
      </w:r>
      <w:r w:rsidR="005751A4" w:rsidRPr="00765E5D">
        <w:rPr>
          <w:rFonts w:ascii="Arial" w:hAnsi="Arial"/>
          <w:b/>
          <w:bCs/>
          <w:color w:val="28313F" w:themeColor="text1"/>
          <w:szCs w:val="20"/>
        </w:rPr>
        <w:t xml:space="preserve"> aus bis zu 30 % recyceltem Post-Consumer-Kunststoff (PCR) hergestellt werden.</w:t>
      </w:r>
    </w:p>
    <w:p w14:paraId="02871239" w14:textId="77777777" w:rsidR="000433B0" w:rsidRPr="00765E5D" w:rsidRDefault="000433B0" w:rsidP="00684B36">
      <w:pPr>
        <w:spacing w:line="264" w:lineRule="auto"/>
        <w:rPr>
          <w:rFonts w:ascii="Arial" w:hAnsi="Arial"/>
          <w:color w:val="28313F" w:themeColor="text1"/>
          <w:szCs w:val="20"/>
        </w:rPr>
      </w:pPr>
    </w:p>
    <w:p w14:paraId="54F2426E" w14:textId="66346CC6" w:rsidR="00220E4B" w:rsidRPr="00765E5D" w:rsidRDefault="00D04EB9" w:rsidP="00684B36">
      <w:pPr>
        <w:spacing w:line="264" w:lineRule="auto"/>
        <w:rPr>
          <w:rFonts w:ascii="Arial" w:hAnsi="Arial"/>
          <w:color w:val="28313F" w:themeColor="text1"/>
          <w:szCs w:val="20"/>
        </w:rPr>
      </w:pPr>
      <w:r w:rsidRPr="00765E5D">
        <w:rPr>
          <w:rFonts w:ascii="Arial" w:hAnsi="Arial"/>
          <w:color w:val="28313F" w:themeColor="text1"/>
          <w:szCs w:val="20"/>
        </w:rPr>
        <w:t>„Unsere Kunden stehen vor der Aufgabe, Nachhaltigkeitsverpflichtungen zu erfüllen und gleichzeitig die Produktivität ihrer täglichen Arbeit zu steigern. Hier wollen wir ein innovativer und zuverlässiger Partner sein. Wir übernehmen die Verantwortung für unser Handeln und die Auswirkung unserer Produkte auf die Umwelt. Der Verbrauch von Energie, Wasser und Reinigungsmitteln gehört dabei ebenso zu unseren Schwerpunkten wie der Schutz von Mitarbeitern und ihrer Gesundheit. Vor diesem Hintergrund entwickeln wir Lösungen, die die Nachhaltigkeit in den Mittelpunkt von Design, Herstellung und Nutzung stellen, um die wirtschaftlichen Unternehmensziele zu erreichen und gleichzeitig den Planeten zu schonen. Dazu gehört unsere Scheuersaugmaschine SC550 – das erste Mitglied einer völlig neuen Produktgeneration</w:t>
      </w:r>
      <w:r w:rsidR="00523277" w:rsidRPr="00765E5D">
        <w:rPr>
          <w:rFonts w:ascii="Arial" w:hAnsi="Arial"/>
          <w:color w:val="28313F" w:themeColor="text1"/>
          <w:szCs w:val="20"/>
        </w:rPr>
        <w:t xml:space="preserve"> in der Bodenreinigung</w:t>
      </w:r>
      <w:r w:rsidRPr="00765E5D">
        <w:rPr>
          <w:rFonts w:ascii="Arial" w:hAnsi="Arial"/>
          <w:color w:val="28313F" w:themeColor="text1"/>
          <w:szCs w:val="20"/>
        </w:rPr>
        <w:t xml:space="preserve">. Ihr Konzept macht unseren Anspruch an Leistungsfähigkeit und Nachhaltigkeit und </w:t>
      </w:r>
      <w:r w:rsidRPr="00A40C90">
        <w:rPr>
          <w:rFonts w:ascii="Arial" w:hAnsi="Arial"/>
          <w:color w:val="28313F" w:themeColor="text1"/>
          <w:szCs w:val="20"/>
        </w:rPr>
        <w:t>Nutzerergonomie direkt erlebbar“, so</w:t>
      </w:r>
      <w:r w:rsidR="00220E4B" w:rsidRPr="00A40C90">
        <w:rPr>
          <w:rFonts w:ascii="Arial" w:hAnsi="Arial"/>
          <w:color w:val="28313F" w:themeColor="text1"/>
          <w:szCs w:val="20"/>
        </w:rPr>
        <w:t xml:space="preserve"> Guido Wilfer, </w:t>
      </w:r>
      <w:r w:rsidR="00765E5D" w:rsidRPr="00A40C90">
        <w:rPr>
          <w:rFonts w:ascii="Arial" w:hAnsi="Arial"/>
          <w:color w:val="28313F" w:themeColor="text1"/>
          <w:szCs w:val="20"/>
        </w:rPr>
        <w:t xml:space="preserve">Commercial PM Industrial and </w:t>
      </w:r>
      <w:proofErr w:type="spellStart"/>
      <w:r w:rsidR="00765E5D" w:rsidRPr="00A40C90">
        <w:rPr>
          <w:rFonts w:ascii="Arial" w:hAnsi="Arial"/>
          <w:color w:val="28313F" w:themeColor="text1"/>
          <w:szCs w:val="20"/>
        </w:rPr>
        <w:t>Autonomous</w:t>
      </w:r>
      <w:proofErr w:type="spellEnd"/>
      <w:r w:rsidR="00765E5D" w:rsidRPr="00A40C90">
        <w:rPr>
          <w:rFonts w:ascii="Arial" w:hAnsi="Arial"/>
          <w:color w:val="28313F" w:themeColor="text1"/>
          <w:szCs w:val="20"/>
        </w:rPr>
        <w:t xml:space="preserve"> </w:t>
      </w:r>
      <w:proofErr w:type="spellStart"/>
      <w:r w:rsidR="00765E5D" w:rsidRPr="00A40C90">
        <w:rPr>
          <w:rFonts w:ascii="Arial" w:hAnsi="Arial"/>
          <w:color w:val="28313F" w:themeColor="text1"/>
          <w:szCs w:val="20"/>
        </w:rPr>
        <w:t>Floorcare</w:t>
      </w:r>
      <w:proofErr w:type="spellEnd"/>
      <w:r w:rsidR="00765E5D" w:rsidRPr="00A40C90">
        <w:rPr>
          <w:rFonts w:ascii="Arial" w:hAnsi="Arial"/>
          <w:color w:val="28313F" w:themeColor="text1"/>
          <w:szCs w:val="20"/>
        </w:rPr>
        <w:t xml:space="preserve"> Germany, Austria, </w:t>
      </w:r>
      <w:proofErr w:type="spellStart"/>
      <w:r w:rsidR="00765E5D" w:rsidRPr="00A40C90">
        <w:rPr>
          <w:rFonts w:ascii="Arial" w:hAnsi="Arial"/>
          <w:color w:val="28313F" w:themeColor="text1"/>
          <w:szCs w:val="20"/>
        </w:rPr>
        <w:t>Switzerland</w:t>
      </w:r>
      <w:proofErr w:type="spellEnd"/>
      <w:r w:rsidR="00220E4B" w:rsidRPr="00A40C90">
        <w:rPr>
          <w:rFonts w:ascii="Arial" w:hAnsi="Arial"/>
          <w:color w:val="28313F" w:themeColor="text1"/>
          <w:szCs w:val="20"/>
        </w:rPr>
        <w:t xml:space="preserve"> bei Nilfisk</w:t>
      </w:r>
      <w:r w:rsidR="00765E5D" w:rsidRPr="00A40C90">
        <w:rPr>
          <w:rFonts w:ascii="Arial" w:hAnsi="Arial"/>
          <w:color w:val="28313F" w:themeColor="text1"/>
          <w:szCs w:val="20"/>
        </w:rPr>
        <w:t>.</w:t>
      </w:r>
    </w:p>
    <w:p w14:paraId="57396B69" w14:textId="77777777" w:rsidR="00D04EB9" w:rsidRPr="00765E5D" w:rsidRDefault="00D04EB9" w:rsidP="00684B36">
      <w:pPr>
        <w:spacing w:line="264" w:lineRule="auto"/>
        <w:rPr>
          <w:rFonts w:ascii="Arial" w:hAnsi="Arial"/>
          <w:color w:val="28313F" w:themeColor="text1"/>
          <w:szCs w:val="20"/>
        </w:rPr>
      </w:pPr>
    </w:p>
    <w:p w14:paraId="2E2F497C" w14:textId="3CB8AE95" w:rsidR="00B34991" w:rsidRPr="00765E5D" w:rsidRDefault="00B34991" w:rsidP="00684B36">
      <w:pPr>
        <w:spacing w:line="264" w:lineRule="auto"/>
        <w:rPr>
          <w:rFonts w:ascii="Arial" w:hAnsi="Arial"/>
          <w:b/>
          <w:bCs/>
          <w:color w:val="28313F" w:themeColor="text1"/>
          <w:szCs w:val="20"/>
        </w:rPr>
      </w:pPr>
      <w:r w:rsidRPr="00765E5D">
        <w:rPr>
          <w:rFonts w:ascii="Arial" w:hAnsi="Arial"/>
          <w:b/>
          <w:bCs/>
          <w:color w:val="28313F" w:themeColor="text1"/>
          <w:szCs w:val="20"/>
        </w:rPr>
        <w:t>Einfach und intuitiv</w:t>
      </w:r>
    </w:p>
    <w:p w14:paraId="6A72AC36" w14:textId="60B94FEE" w:rsidR="004E0603" w:rsidRPr="00765E5D" w:rsidRDefault="00773284" w:rsidP="004E0603">
      <w:pPr>
        <w:spacing w:line="264" w:lineRule="auto"/>
        <w:rPr>
          <w:rFonts w:ascii="Arial" w:hAnsi="Arial"/>
          <w:color w:val="28313F" w:themeColor="text1"/>
          <w:szCs w:val="20"/>
        </w:rPr>
      </w:pPr>
      <w:r w:rsidRPr="00765E5D">
        <w:rPr>
          <w:rFonts w:ascii="Arial" w:hAnsi="Arial"/>
          <w:color w:val="28313F" w:themeColor="text1"/>
          <w:szCs w:val="20"/>
        </w:rPr>
        <w:t xml:space="preserve">Das Konzept des </w:t>
      </w:r>
      <w:r w:rsidR="004E0603" w:rsidRPr="00765E5D">
        <w:rPr>
          <w:rFonts w:ascii="Arial" w:hAnsi="Arial"/>
          <w:color w:val="28313F" w:themeColor="text1"/>
          <w:szCs w:val="20"/>
        </w:rPr>
        <w:t xml:space="preserve">hochwertigen </w:t>
      </w:r>
      <w:r w:rsidRPr="00765E5D">
        <w:rPr>
          <w:rFonts w:ascii="Arial" w:hAnsi="Arial"/>
          <w:color w:val="28313F" w:themeColor="text1"/>
          <w:szCs w:val="20"/>
        </w:rPr>
        <w:t>7-Zoll großen</w:t>
      </w:r>
      <w:r w:rsidR="009A119F" w:rsidRPr="00765E5D">
        <w:rPr>
          <w:rFonts w:ascii="Arial" w:hAnsi="Arial"/>
          <w:color w:val="28313F" w:themeColor="text1"/>
          <w:szCs w:val="20"/>
        </w:rPr>
        <w:t xml:space="preserve"> </w:t>
      </w:r>
      <w:r w:rsidRPr="00765E5D">
        <w:rPr>
          <w:rFonts w:ascii="Arial" w:hAnsi="Arial"/>
          <w:color w:val="28313F" w:themeColor="text1"/>
          <w:szCs w:val="20"/>
        </w:rPr>
        <w:t xml:space="preserve">Touch-Displays der SC550 </w:t>
      </w:r>
      <w:r w:rsidR="0091002D" w:rsidRPr="00765E5D">
        <w:rPr>
          <w:rFonts w:ascii="Arial" w:hAnsi="Arial"/>
          <w:color w:val="28313F" w:themeColor="text1"/>
          <w:szCs w:val="20"/>
        </w:rPr>
        <w:t xml:space="preserve">überzeugt nicht nur durch einen benutzerzentrierten Aufbau, der Fehlbedienungen nahezu ausschließt. Integrierte </w:t>
      </w:r>
      <w:proofErr w:type="spellStart"/>
      <w:r w:rsidR="0091002D" w:rsidRPr="00765E5D">
        <w:rPr>
          <w:rFonts w:ascii="Arial" w:hAnsi="Arial"/>
          <w:color w:val="28313F" w:themeColor="text1"/>
          <w:szCs w:val="20"/>
        </w:rPr>
        <w:t>How</w:t>
      </w:r>
      <w:proofErr w:type="spellEnd"/>
      <w:r w:rsidR="0091002D" w:rsidRPr="00765E5D">
        <w:rPr>
          <w:rFonts w:ascii="Arial" w:hAnsi="Arial"/>
          <w:color w:val="28313F" w:themeColor="text1"/>
          <w:szCs w:val="20"/>
        </w:rPr>
        <w:t xml:space="preserve">-To-Videos sowie Schritt-für-Schritt-Anleitungen und Pflege-Check-Listen visualisieren </w:t>
      </w:r>
      <w:r w:rsidR="009A119F" w:rsidRPr="00765E5D">
        <w:rPr>
          <w:rFonts w:ascii="Arial" w:hAnsi="Arial"/>
          <w:color w:val="28313F" w:themeColor="text1"/>
          <w:szCs w:val="20"/>
        </w:rPr>
        <w:t xml:space="preserve">selbsterklärend </w:t>
      </w:r>
      <w:r w:rsidR="0091002D" w:rsidRPr="00765E5D">
        <w:rPr>
          <w:rFonts w:ascii="Arial" w:hAnsi="Arial"/>
          <w:color w:val="28313F" w:themeColor="text1"/>
          <w:szCs w:val="20"/>
        </w:rPr>
        <w:t>alle Handgriffe der täglichen Bedienung</w:t>
      </w:r>
      <w:r w:rsidR="009A119F" w:rsidRPr="00765E5D">
        <w:rPr>
          <w:rFonts w:ascii="Arial" w:hAnsi="Arial"/>
          <w:color w:val="28313F" w:themeColor="text1"/>
          <w:szCs w:val="20"/>
        </w:rPr>
        <w:t xml:space="preserve"> und</w:t>
      </w:r>
      <w:r w:rsidR="0091002D" w:rsidRPr="00765E5D">
        <w:rPr>
          <w:rFonts w:ascii="Arial" w:hAnsi="Arial"/>
          <w:color w:val="28313F" w:themeColor="text1"/>
          <w:szCs w:val="20"/>
        </w:rPr>
        <w:t xml:space="preserve"> Instandhaltung.</w:t>
      </w:r>
      <w:r w:rsidR="00B34991" w:rsidRPr="00765E5D">
        <w:rPr>
          <w:rFonts w:ascii="Arial" w:hAnsi="Arial"/>
          <w:color w:val="28313F" w:themeColor="text1"/>
          <w:szCs w:val="20"/>
        </w:rPr>
        <w:t xml:space="preserve"> Spezielle Log-Ins für Service-</w:t>
      </w:r>
      <w:r w:rsidR="00B34991" w:rsidRPr="00765E5D">
        <w:rPr>
          <w:rFonts w:ascii="Arial" w:hAnsi="Arial"/>
          <w:color w:val="28313F" w:themeColor="text1"/>
          <w:szCs w:val="20"/>
        </w:rPr>
        <w:lastRenderedPageBreak/>
        <w:t>Techniker halten darüber hinaus weiterführende Handbücher und technische Details bereit. Für das Plus an Komfort sorgt ein</w:t>
      </w:r>
      <w:r w:rsidR="004E0603" w:rsidRPr="00765E5D">
        <w:rPr>
          <w:rFonts w:ascii="Arial" w:hAnsi="Arial"/>
          <w:color w:val="28313F" w:themeColor="text1"/>
          <w:szCs w:val="20"/>
        </w:rPr>
        <w:t xml:space="preserve"> Drehknopf unterhalb </w:t>
      </w:r>
      <w:r w:rsidR="00DD39AD" w:rsidRPr="00765E5D">
        <w:rPr>
          <w:rFonts w:ascii="Arial" w:hAnsi="Arial"/>
          <w:color w:val="28313F" w:themeColor="text1"/>
          <w:szCs w:val="20"/>
        </w:rPr>
        <w:t>des B</w:t>
      </w:r>
      <w:r w:rsidR="004E0603" w:rsidRPr="00765E5D">
        <w:rPr>
          <w:rFonts w:ascii="Arial" w:hAnsi="Arial"/>
          <w:color w:val="28313F" w:themeColor="text1"/>
          <w:szCs w:val="20"/>
        </w:rPr>
        <w:t xml:space="preserve">ildschirms, der die Bedienung erleichtert, wenn die Hände des </w:t>
      </w:r>
      <w:r w:rsidR="002A112C" w:rsidRPr="00765E5D">
        <w:rPr>
          <w:rFonts w:ascii="Arial" w:hAnsi="Arial"/>
          <w:color w:val="28313F" w:themeColor="text1"/>
          <w:szCs w:val="20"/>
        </w:rPr>
        <w:t>Anwenders</w:t>
      </w:r>
      <w:r w:rsidR="004E0603" w:rsidRPr="00765E5D">
        <w:rPr>
          <w:rFonts w:ascii="Arial" w:hAnsi="Arial"/>
          <w:color w:val="28313F" w:themeColor="text1"/>
          <w:szCs w:val="20"/>
        </w:rPr>
        <w:t xml:space="preserve"> nass sind oder Handschuhe getragen werden.</w:t>
      </w:r>
    </w:p>
    <w:p w14:paraId="5325B0C4" w14:textId="77777777" w:rsidR="006A0066" w:rsidRPr="00765E5D" w:rsidRDefault="006A0066" w:rsidP="00684B36">
      <w:pPr>
        <w:spacing w:line="264" w:lineRule="auto"/>
        <w:rPr>
          <w:rFonts w:ascii="Arial" w:hAnsi="Arial"/>
          <w:color w:val="28313F" w:themeColor="text1"/>
          <w:szCs w:val="20"/>
        </w:rPr>
      </w:pPr>
    </w:p>
    <w:p w14:paraId="2ECFEB87" w14:textId="0BCB1207" w:rsidR="007F7F17" w:rsidRPr="00765E5D" w:rsidRDefault="00126336" w:rsidP="00684B36">
      <w:pPr>
        <w:spacing w:line="264" w:lineRule="auto"/>
        <w:rPr>
          <w:rFonts w:ascii="Arial" w:hAnsi="Arial"/>
          <w:color w:val="28313F" w:themeColor="text1"/>
          <w:szCs w:val="20"/>
        </w:rPr>
      </w:pPr>
      <w:r w:rsidRPr="00765E5D">
        <w:rPr>
          <w:rFonts w:ascii="Arial" w:hAnsi="Arial"/>
          <w:color w:val="28313F" w:themeColor="text1"/>
          <w:szCs w:val="20"/>
        </w:rPr>
        <w:t>D</w:t>
      </w:r>
      <w:r w:rsidR="006A0066" w:rsidRPr="00765E5D">
        <w:rPr>
          <w:rFonts w:ascii="Arial" w:hAnsi="Arial"/>
          <w:color w:val="28313F" w:themeColor="text1"/>
          <w:szCs w:val="20"/>
        </w:rPr>
        <w:t xml:space="preserve">ie Gestaltung der innovativen Maschinenhülle stand </w:t>
      </w:r>
      <w:r w:rsidRPr="00765E5D">
        <w:rPr>
          <w:rFonts w:ascii="Arial" w:hAnsi="Arial"/>
          <w:color w:val="28313F" w:themeColor="text1"/>
          <w:szCs w:val="20"/>
        </w:rPr>
        <w:t xml:space="preserve">ebenfalls </w:t>
      </w:r>
      <w:r w:rsidR="006A0066" w:rsidRPr="00765E5D">
        <w:rPr>
          <w:rFonts w:ascii="Arial" w:hAnsi="Arial"/>
          <w:color w:val="28313F" w:themeColor="text1"/>
          <w:szCs w:val="20"/>
        </w:rPr>
        <w:t xml:space="preserve">im Zeichen von Benutzerfreundlichkeit und </w:t>
      </w:r>
      <w:proofErr w:type="spellStart"/>
      <w:r w:rsidR="007F7F17" w:rsidRPr="00765E5D">
        <w:rPr>
          <w:rFonts w:ascii="Arial" w:hAnsi="Arial"/>
          <w:color w:val="28313F" w:themeColor="text1"/>
          <w:szCs w:val="20"/>
        </w:rPr>
        <w:t>Serviceability</w:t>
      </w:r>
      <w:proofErr w:type="spellEnd"/>
      <w:r w:rsidR="006A0066" w:rsidRPr="00765E5D">
        <w:rPr>
          <w:rFonts w:ascii="Arial" w:hAnsi="Arial"/>
          <w:color w:val="28313F" w:themeColor="text1"/>
          <w:szCs w:val="20"/>
        </w:rPr>
        <w:t>: F</w:t>
      </w:r>
      <w:r w:rsidR="00B34991" w:rsidRPr="00765E5D">
        <w:rPr>
          <w:rFonts w:ascii="Arial" w:hAnsi="Arial"/>
          <w:color w:val="28313F" w:themeColor="text1"/>
          <w:szCs w:val="20"/>
        </w:rPr>
        <w:t xml:space="preserve">arbige Berührungspunkte </w:t>
      </w:r>
      <w:r w:rsidR="007F7F17" w:rsidRPr="00765E5D">
        <w:rPr>
          <w:rFonts w:ascii="Arial" w:hAnsi="Arial"/>
          <w:color w:val="28313F" w:themeColor="text1"/>
          <w:szCs w:val="20"/>
        </w:rPr>
        <w:t xml:space="preserve">am </w:t>
      </w:r>
      <w:r w:rsidR="006A0066" w:rsidRPr="00765E5D">
        <w:rPr>
          <w:rFonts w:ascii="Arial" w:hAnsi="Arial"/>
          <w:color w:val="28313F" w:themeColor="text1"/>
          <w:szCs w:val="20"/>
        </w:rPr>
        <w:t xml:space="preserve">Gehäuse weisen auf </w:t>
      </w:r>
      <w:r w:rsidR="00720CCB" w:rsidRPr="00765E5D">
        <w:rPr>
          <w:rFonts w:ascii="Arial" w:hAnsi="Arial"/>
          <w:color w:val="28313F" w:themeColor="text1"/>
          <w:szCs w:val="20"/>
        </w:rPr>
        <w:t>alle wichtigen</w:t>
      </w:r>
      <w:r w:rsidR="007F7F17" w:rsidRPr="00765E5D">
        <w:rPr>
          <w:rFonts w:ascii="Arial" w:hAnsi="Arial"/>
          <w:color w:val="28313F" w:themeColor="text1"/>
          <w:szCs w:val="20"/>
        </w:rPr>
        <w:t xml:space="preserve"> Zugangspunkte </w:t>
      </w:r>
      <w:r w:rsidRPr="00765E5D">
        <w:rPr>
          <w:rFonts w:ascii="Arial" w:hAnsi="Arial"/>
          <w:color w:val="28313F" w:themeColor="text1"/>
          <w:szCs w:val="20"/>
        </w:rPr>
        <w:t>zum</w:t>
      </w:r>
      <w:r w:rsidR="007F7F17" w:rsidRPr="00765E5D">
        <w:rPr>
          <w:rFonts w:ascii="Arial" w:hAnsi="Arial"/>
          <w:color w:val="28313F" w:themeColor="text1"/>
          <w:szCs w:val="20"/>
        </w:rPr>
        <w:t xml:space="preserve"> </w:t>
      </w:r>
      <w:r w:rsidR="006A0066" w:rsidRPr="00765E5D">
        <w:rPr>
          <w:rFonts w:ascii="Arial" w:hAnsi="Arial"/>
          <w:color w:val="28313F" w:themeColor="text1"/>
          <w:szCs w:val="20"/>
        </w:rPr>
        <w:t>Maschineni</w:t>
      </w:r>
      <w:r w:rsidR="007F7F17" w:rsidRPr="00765E5D">
        <w:rPr>
          <w:rFonts w:ascii="Arial" w:hAnsi="Arial"/>
          <w:color w:val="28313F" w:themeColor="text1"/>
          <w:szCs w:val="20"/>
        </w:rPr>
        <w:t>nnere</w:t>
      </w:r>
      <w:r w:rsidRPr="00765E5D">
        <w:rPr>
          <w:rFonts w:ascii="Arial" w:hAnsi="Arial"/>
          <w:color w:val="28313F" w:themeColor="text1"/>
          <w:szCs w:val="20"/>
        </w:rPr>
        <w:t>n</w:t>
      </w:r>
      <w:r w:rsidR="004E0603" w:rsidRPr="00765E5D">
        <w:rPr>
          <w:rFonts w:ascii="Arial" w:hAnsi="Arial"/>
          <w:color w:val="28313F" w:themeColor="text1"/>
          <w:szCs w:val="20"/>
        </w:rPr>
        <w:t xml:space="preserve"> und den zentralen Touch Points </w:t>
      </w:r>
      <w:r w:rsidR="006A0066" w:rsidRPr="00765E5D">
        <w:rPr>
          <w:rFonts w:ascii="Arial" w:hAnsi="Arial"/>
          <w:color w:val="28313F" w:themeColor="text1"/>
          <w:szCs w:val="20"/>
        </w:rPr>
        <w:t>hin</w:t>
      </w:r>
      <w:r w:rsidR="000713FA" w:rsidRPr="00765E5D">
        <w:rPr>
          <w:rFonts w:ascii="Arial" w:hAnsi="Arial"/>
          <w:color w:val="28313F" w:themeColor="text1"/>
          <w:szCs w:val="20"/>
        </w:rPr>
        <w:t xml:space="preserve">. </w:t>
      </w:r>
      <w:r w:rsidR="004E0603" w:rsidRPr="00765E5D">
        <w:rPr>
          <w:rFonts w:ascii="Arial" w:hAnsi="Arial"/>
          <w:color w:val="28313F" w:themeColor="text1"/>
          <w:szCs w:val="20"/>
        </w:rPr>
        <w:t>So erkennt d</w:t>
      </w:r>
      <w:r w:rsidR="006A0066" w:rsidRPr="00765E5D">
        <w:rPr>
          <w:rFonts w:ascii="Arial" w:hAnsi="Arial"/>
          <w:color w:val="28313F" w:themeColor="text1"/>
          <w:szCs w:val="20"/>
        </w:rPr>
        <w:t xml:space="preserve">er Benutzer </w:t>
      </w:r>
      <w:r w:rsidR="004E0603" w:rsidRPr="00765E5D">
        <w:rPr>
          <w:rFonts w:ascii="Arial" w:hAnsi="Arial"/>
          <w:color w:val="28313F" w:themeColor="text1"/>
          <w:szCs w:val="20"/>
        </w:rPr>
        <w:t xml:space="preserve">beispielsweise </w:t>
      </w:r>
      <w:r w:rsidR="006A0066" w:rsidRPr="00765E5D">
        <w:rPr>
          <w:rFonts w:ascii="Arial" w:hAnsi="Arial"/>
          <w:color w:val="28313F" w:themeColor="text1"/>
          <w:szCs w:val="20"/>
        </w:rPr>
        <w:t>auf einen Blick</w:t>
      </w:r>
      <w:r w:rsidR="00B34991" w:rsidRPr="00765E5D">
        <w:rPr>
          <w:rFonts w:ascii="Arial" w:hAnsi="Arial"/>
          <w:color w:val="28313F" w:themeColor="text1"/>
          <w:szCs w:val="20"/>
        </w:rPr>
        <w:t xml:space="preserve">, </w:t>
      </w:r>
      <w:r w:rsidR="007F7F17" w:rsidRPr="00765E5D">
        <w:rPr>
          <w:rFonts w:ascii="Arial" w:hAnsi="Arial"/>
          <w:color w:val="28313F" w:themeColor="text1"/>
          <w:szCs w:val="20"/>
        </w:rPr>
        <w:t xml:space="preserve">an welcher Stelle </w:t>
      </w:r>
      <w:r w:rsidR="000713FA" w:rsidRPr="00765E5D">
        <w:rPr>
          <w:rFonts w:ascii="Arial" w:hAnsi="Arial"/>
          <w:color w:val="28313F" w:themeColor="text1"/>
          <w:szCs w:val="20"/>
        </w:rPr>
        <w:t>er</w:t>
      </w:r>
      <w:r w:rsidR="007F7F17" w:rsidRPr="00765E5D">
        <w:rPr>
          <w:rFonts w:ascii="Arial" w:hAnsi="Arial"/>
          <w:color w:val="28313F" w:themeColor="text1"/>
          <w:szCs w:val="20"/>
        </w:rPr>
        <w:t xml:space="preserve"> </w:t>
      </w:r>
      <w:r w:rsidR="007D269C" w:rsidRPr="00765E5D">
        <w:rPr>
          <w:rFonts w:ascii="Arial" w:hAnsi="Arial"/>
          <w:color w:val="28313F" w:themeColor="text1"/>
          <w:szCs w:val="20"/>
        </w:rPr>
        <w:t>H</w:t>
      </w:r>
      <w:r w:rsidR="007F7F17" w:rsidRPr="00765E5D">
        <w:rPr>
          <w:rFonts w:ascii="Arial" w:hAnsi="Arial"/>
          <w:color w:val="28313F" w:themeColor="text1"/>
          <w:szCs w:val="20"/>
        </w:rPr>
        <w:t>and</w:t>
      </w:r>
      <w:r w:rsidR="007D269C" w:rsidRPr="00765E5D">
        <w:rPr>
          <w:rFonts w:ascii="Arial" w:hAnsi="Arial"/>
          <w:color w:val="28313F" w:themeColor="text1"/>
          <w:szCs w:val="20"/>
        </w:rPr>
        <w:t xml:space="preserve"> </w:t>
      </w:r>
      <w:r w:rsidR="007F7F17" w:rsidRPr="00765E5D">
        <w:rPr>
          <w:rFonts w:ascii="Arial" w:hAnsi="Arial"/>
          <w:color w:val="28313F" w:themeColor="text1"/>
          <w:szCs w:val="20"/>
        </w:rPr>
        <w:t xml:space="preserve">anlegen sollte, um eine effiziente Wartung </w:t>
      </w:r>
      <w:r w:rsidR="000713FA" w:rsidRPr="00765E5D">
        <w:rPr>
          <w:rFonts w:ascii="Arial" w:hAnsi="Arial"/>
          <w:color w:val="28313F" w:themeColor="text1"/>
          <w:szCs w:val="20"/>
        </w:rPr>
        <w:t>durchzuführen</w:t>
      </w:r>
      <w:r w:rsidRPr="00765E5D">
        <w:rPr>
          <w:rFonts w:ascii="Arial" w:hAnsi="Arial"/>
          <w:color w:val="28313F" w:themeColor="text1"/>
          <w:szCs w:val="20"/>
        </w:rPr>
        <w:t>.</w:t>
      </w:r>
      <w:r w:rsidR="00523277" w:rsidRPr="00765E5D">
        <w:rPr>
          <w:rFonts w:ascii="Arial" w:hAnsi="Arial"/>
          <w:color w:val="28313F" w:themeColor="text1"/>
          <w:szCs w:val="20"/>
        </w:rPr>
        <w:t xml:space="preserve"> </w:t>
      </w:r>
    </w:p>
    <w:p w14:paraId="63EFAF67" w14:textId="77777777" w:rsidR="00126336" w:rsidRPr="00765E5D" w:rsidRDefault="00126336" w:rsidP="00684B36">
      <w:pPr>
        <w:spacing w:line="264" w:lineRule="auto"/>
        <w:rPr>
          <w:rFonts w:ascii="Arial" w:hAnsi="Arial"/>
          <w:color w:val="28313F" w:themeColor="text1"/>
          <w:szCs w:val="20"/>
        </w:rPr>
      </w:pPr>
    </w:p>
    <w:p w14:paraId="45D2CB23" w14:textId="3395C568" w:rsidR="00773284" w:rsidRPr="00765E5D" w:rsidRDefault="00720CCB" w:rsidP="00684B36">
      <w:pPr>
        <w:spacing w:line="264" w:lineRule="auto"/>
        <w:rPr>
          <w:rFonts w:ascii="Arial" w:hAnsi="Arial"/>
          <w:b/>
          <w:bCs/>
          <w:color w:val="28313F" w:themeColor="text1"/>
          <w:szCs w:val="20"/>
        </w:rPr>
      </w:pPr>
      <w:r w:rsidRPr="00765E5D">
        <w:rPr>
          <w:rFonts w:ascii="Arial" w:hAnsi="Arial"/>
          <w:b/>
          <w:bCs/>
          <w:color w:val="28313F" w:themeColor="text1"/>
          <w:szCs w:val="20"/>
        </w:rPr>
        <w:t>Kundenzentriertes Design im Fokus</w:t>
      </w:r>
    </w:p>
    <w:p w14:paraId="6A595429" w14:textId="288E34D6" w:rsidR="007B7A11" w:rsidRPr="00765E5D" w:rsidRDefault="007B7A11" w:rsidP="00684B36">
      <w:pPr>
        <w:spacing w:line="264" w:lineRule="auto"/>
        <w:rPr>
          <w:rFonts w:ascii="Arial" w:hAnsi="Arial"/>
          <w:color w:val="28313F" w:themeColor="text1"/>
          <w:szCs w:val="20"/>
        </w:rPr>
      </w:pPr>
      <w:r w:rsidRPr="00765E5D">
        <w:rPr>
          <w:rFonts w:ascii="Arial" w:hAnsi="Arial"/>
          <w:color w:val="28313F" w:themeColor="text1"/>
          <w:szCs w:val="20"/>
        </w:rPr>
        <w:t xml:space="preserve">Bei Nilfisk ist man sich sicher: Ergonomisch anpassungsfähiges Maschinendesign, das sich an den Bedürfnissen der Reinigungsmannschaft orientiert, ist der Schlüssel </w:t>
      </w:r>
      <w:r w:rsidR="00684B36" w:rsidRPr="00765E5D">
        <w:rPr>
          <w:rFonts w:ascii="Arial" w:hAnsi="Arial"/>
          <w:color w:val="28313F" w:themeColor="text1"/>
          <w:szCs w:val="20"/>
        </w:rPr>
        <w:t xml:space="preserve">für </w:t>
      </w:r>
      <w:r w:rsidRPr="00765E5D">
        <w:rPr>
          <w:rFonts w:ascii="Arial" w:hAnsi="Arial"/>
          <w:color w:val="28313F" w:themeColor="text1"/>
          <w:szCs w:val="20"/>
        </w:rPr>
        <w:t xml:space="preserve">zukünftige Produktivitätssteigerungen in der Gebäudereinigung. </w:t>
      </w:r>
    </w:p>
    <w:p w14:paraId="7F0967F9" w14:textId="2AA8E25F" w:rsidR="00684B36" w:rsidRPr="00765E5D" w:rsidRDefault="007B7A11" w:rsidP="00684B36">
      <w:pPr>
        <w:spacing w:line="264" w:lineRule="auto"/>
        <w:rPr>
          <w:rFonts w:ascii="Arial" w:hAnsi="Arial"/>
          <w:color w:val="28313F" w:themeColor="text1"/>
          <w:szCs w:val="20"/>
        </w:rPr>
      </w:pPr>
      <w:r w:rsidRPr="00765E5D">
        <w:rPr>
          <w:rFonts w:ascii="Arial" w:hAnsi="Arial"/>
          <w:color w:val="28313F" w:themeColor="text1"/>
          <w:szCs w:val="20"/>
        </w:rPr>
        <w:t xml:space="preserve">Aufgrund des wachsenden Produktivitätsdrucks absolvieren die Beschäftigten </w:t>
      </w:r>
      <w:r w:rsidR="00684B36" w:rsidRPr="00765E5D">
        <w:rPr>
          <w:rFonts w:ascii="Arial" w:hAnsi="Arial"/>
          <w:color w:val="28313F" w:themeColor="text1"/>
          <w:szCs w:val="20"/>
        </w:rPr>
        <w:t xml:space="preserve">der Branche </w:t>
      </w:r>
      <w:r w:rsidRPr="00765E5D">
        <w:rPr>
          <w:rFonts w:ascii="Arial" w:hAnsi="Arial"/>
          <w:color w:val="28313F" w:themeColor="text1"/>
          <w:szCs w:val="20"/>
        </w:rPr>
        <w:t xml:space="preserve">oftmals lange Schichten in körperlich und geistig anstrengenden Arbeitsumgebungen. </w:t>
      </w:r>
      <w:r w:rsidR="00684B36" w:rsidRPr="00765E5D">
        <w:rPr>
          <w:rFonts w:ascii="Arial" w:hAnsi="Arial"/>
          <w:color w:val="28313F" w:themeColor="text1"/>
          <w:szCs w:val="20"/>
        </w:rPr>
        <w:t>Unhandliches Reinigungsequipment führt zudem</w:t>
      </w:r>
      <w:r w:rsidR="004E0603" w:rsidRPr="00765E5D">
        <w:rPr>
          <w:rFonts w:ascii="Arial" w:hAnsi="Arial"/>
          <w:color w:val="28313F" w:themeColor="text1"/>
          <w:szCs w:val="20"/>
        </w:rPr>
        <w:t xml:space="preserve"> zu</w:t>
      </w:r>
      <w:r w:rsidR="00684B36" w:rsidRPr="00765E5D">
        <w:rPr>
          <w:rFonts w:ascii="Arial" w:hAnsi="Arial"/>
          <w:color w:val="28313F" w:themeColor="text1"/>
          <w:szCs w:val="20"/>
        </w:rPr>
        <w:t xml:space="preserve"> </w:t>
      </w:r>
      <w:r w:rsidRPr="00765E5D">
        <w:rPr>
          <w:rFonts w:ascii="Arial" w:hAnsi="Arial"/>
          <w:color w:val="28313F" w:themeColor="text1"/>
          <w:szCs w:val="20"/>
        </w:rPr>
        <w:t xml:space="preserve">Ermüdungserscheinungen am Arbeitsplatz, Verletzungen wie Muskelzerrungen und unerwünschten Fehlzeiten. </w:t>
      </w:r>
    </w:p>
    <w:p w14:paraId="332308FB" w14:textId="77777777" w:rsidR="00684B36" w:rsidRPr="00765E5D" w:rsidRDefault="00684B36" w:rsidP="00684B36">
      <w:pPr>
        <w:spacing w:line="264" w:lineRule="auto"/>
        <w:rPr>
          <w:rFonts w:ascii="Arial" w:hAnsi="Arial"/>
          <w:color w:val="28313F" w:themeColor="text1"/>
          <w:szCs w:val="20"/>
        </w:rPr>
      </w:pPr>
    </w:p>
    <w:p w14:paraId="58F8C93A" w14:textId="3700315C" w:rsidR="003B5F9D" w:rsidRPr="00765E5D" w:rsidRDefault="00684B36" w:rsidP="00684B36">
      <w:pPr>
        <w:spacing w:line="264" w:lineRule="auto"/>
        <w:rPr>
          <w:rFonts w:ascii="Arial" w:hAnsi="Arial"/>
          <w:color w:val="28313F" w:themeColor="text1"/>
          <w:szCs w:val="20"/>
        </w:rPr>
      </w:pPr>
      <w:r w:rsidRPr="00765E5D">
        <w:rPr>
          <w:rFonts w:ascii="Arial" w:hAnsi="Arial"/>
          <w:color w:val="28313F" w:themeColor="text1"/>
          <w:szCs w:val="20"/>
        </w:rPr>
        <w:t xml:space="preserve">Zur Bewältigung dieser Herausforderungen entwickelten die Nilfisk-Ingenieure </w:t>
      </w:r>
      <w:r w:rsidR="004104A9" w:rsidRPr="00765E5D">
        <w:rPr>
          <w:rFonts w:ascii="Arial" w:hAnsi="Arial"/>
          <w:color w:val="28313F" w:themeColor="text1"/>
          <w:szCs w:val="20"/>
        </w:rPr>
        <w:t xml:space="preserve">mit der SC550 </w:t>
      </w:r>
      <w:r w:rsidRPr="00765E5D">
        <w:rPr>
          <w:rFonts w:ascii="Arial" w:hAnsi="Arial"/>
          <w:color w:val="28313F" w:themeColor="text1"/>
          <w:szCs w:val="20"/>
        </w:rPr>
        <w:t xml:space="preserve">eine anpassungsfähige, einfach zu bedienende und ergonomisch gestaltete </w:t>
      </w:r>
      <w:r w:rsidR="004104A9" w:rsidRPr="00765E5D">
        <w:rPr>
          <w:rFonts w:ascii="Arial" w:hAnsi="Arial"/>
          <w:color w:val="28313F" w:themeColor="text1"/>
          <w:szCs w:val="20"/>
        </w:rPr>
        <w:t>Lösung</w:t>
      </w:r>
      <w:r w:rsidRPr="00765E5D">
        <w:rPr>
          <w:rFonts w:ascii="Arial" w:hAnsi="Arial"/>
          <w:color w:val="28313F" w:themeColor="text1"/>
          <w:szCs w:val="20"/>
        </w:rPr>
        <w:t xml:space="preserve">. </w:t>
      </w:r>
      <w:r w:rsidR="008D00B7" w:rsidRPr="00765E5D">
        <w:rPr>
          <w:rFonts w:ascii="Arial" w:hAnsi="Arial"/>
          <w:color w:val="28313F" w:themeColor="text1"/>
          <w:szCs w:val="20"/>
        </w:rPr>
        <w:t xml:space="preserve">Die </w:t>
      </w:r>
      <w:r w:rsidR="004104A9" w:rsidRPr="00765E5D">
        <w:rPr>
          <w:rFonts w:ascii="Arial" w:hAnsi="Arial"/>
          <w:color w:val="28313F" w:themeColor="text1"/>
          <w:szCs w:val="20"/>
        </w:rPr>
        <w:t xml:space="preserve">neue Mitgänger-Scheuersaugmaschine </w:t>
      </w:r>
      <w:r w:rsidR="008D00B7" w:rsidRPr="00765E5D">
        <w:rPr>
          <w:rFonts w:ascii="Arial" w:hAnsi="Arial"/>
          <w:color w:val="28313F" w:themeColor="text1"/>
          <w:szCs w:val="20"/>
        </w:rPr>
        <w:t>betrachtet die Individualität von Reini</w:t>
      </w:r>
      <w:r w:rsidR="00813E80" w:rsidRPr="00765E5D">
        <w:rPr>
          <w:rFonts w:ascii="Arial" w:hAnsi="Arial"/>
          <w:color w:val="28313F" w:themeColor="text1"/>
          <w:szCs w:val="20"/>
        </w:rPr>
        <w:t>g</w:t>
      </w:r>
      <w:r w:rsidR="008D00B7" w:rsidRPr="00765E5D">
        <w:rPr>
          <w:rFonts w:ascii="Arial" w:hAnsi="Arial"/>
          <w:color w:val="28313F" w:themeColor="text1"/>
          <w:szCs w:val="20"/>
        </w:rPr>
        <w:t>ungsprozessen aus den verschiedensten Blickwinkeln.</w:t>
      </w:r>
      <w:r w:rsidR="00813E80" w:rsidRPr="00765E5D">
        <w:rPr>
          <w:rFonts w:ascii="Arial" w:hAnsi="Arial"/>
          <w:color w:val="28313F" w:themeColor="text1"/>
          <w:szCs w:val="20"/>
        </w:rPr>
        <w:t xml:space="preserve"> Damit das Kraftpaket jeder Bodenbeschaffenheit gerecht wird, können Unternehmen zwischen vier verschiedenen Bürstentypen wählen –</w:t>
      </w:r>
      <w:r w:rsidR="007D269C" w:rsidRPr="00765E5D">
        <w:rPr>
          <w:rFonts w:ascii="Arial" w:hAnsi="Arial"/>
          <w:color w:val="28313F" w:themeColor="text1"/>
          <w:szCs w:val="20"/>
        </w:rPr>
        <w:t xml:space="preserve"> </w:t>
      </w:r>
      <w:r w:rsidR="00813E80" w:rsidRPr="00765E5D">
        <w:rPr>
          <w:rFonts w:ascii="Arial" w:hAnsi="Arial"/>
          <w:color w:val="28313F" w:themeColor="text1"/>
          <w:szCs w:val="20"/>
        </w:rPr>
        <w:t>Tellerbürste, Doppel-Teller, Walzenbürste und REV-Technologie. Letztere bietet mithilfe eines orbitalen Scheuerkopfs</w:t>
      </w:r>
      <w:r w:rsidR="006C57B2" w:rsidRPr="00765E5D">
        <w:rPr>
          <w:rFonts w:ascii="Arial" w:hAnsi="Arial"/>
          <w:color w:val="28313F" w:themeColor="text1"/>
          <w:szCs w:val="20"/>
        </w:rPr>
        <w:t>ystems besondere Reinigungspower</w:t>
      </w:r>
      <w:r w:rsidR="00813E80" w:rsidRPr="00765E5D">
        <w:rPr>
          <w:rFonts w:ascii="Arial" w:hAnsi="Arial"/>
          <w:color w:val="28313F" w:themeColor="text1"/>
          <w:szCs w:val="20"/>
        </w:rPr>
        <w:t>. Für die individuelle Feinabstimmung mit de</w:t>
      </w:r>
      <w:r w:rsidR="003B5F9D" w:rsidRPr="00765E5D">
        <w:rPr>
          <w:rFonts w:ascii="Arial" w:hAnsi="Arial"/>
          <w:color w:val="28313F" w:themeColor="text1"/>
          <w:szCs w:val="20"/>
        </w:rPr>
        <w:t>n Bedürfnissen der</w:t>
      </w:r>
      <w:r w:rsidR="00813E80" w:rsidRPr="00765E5D">
        <w:rPr>
          <w:rFonts w:ascii="Arial" w:hAnsi="Arial"/>
          <w:color w:val="28313F" w:themeColor="text1"/>
          <w:szCs w:val="20"/>
        </w:rPr>
        <w:t xml:space="preserve"> Benutzer lässt sich </w:t>
      </w:r>
      <w:r w:rsidR="00523277" w:rsidRPr="00765E5D">
        <w:rPr>
          <w:rFonts w:ascii="Arial" w:hAnsi="Arial"/>
          <w:color w:val="28313F" w:themeColor="text1"/>
          <w:szCs w:val="20"/>
        </w:rPr>
        <w:t>der Bediengriff</w:t>
      </w:r>
      <w:r w:rsidR="00813E80" w:rsidRPr="00765E5D">
        <w:rPr>
          <w:rFonts w:ascii="Arial" w:hAnsi="Arial"/>
          <w:color w:val="28313F" w:themeColor="text1"/>
          <w:szCs w:val="20"/>
        </w:rPr>
        <w:t xml:space="preserve"> </w:t>
      </w:r>
      <w:r w:rsidR="003B5F9D" w:rsidRPr="00765E5D">
        <w:rPr>
          <w:rFonts w:ascii="Arial" w:hAnsi="Arial"/>
          <w:color w:val="28313F" w:themeColor="text1"/>
          <w:szCs w:val="20"/>
        </w:rPr>
        <w:t xml:space="preserve">der SC550 </w:t>
      </w:r>
      <w:r w:rsidR="00813E80" w:rsidRPr="00765E5D">
        <w:rPr>
          <w:rFonts w:ascii="Arial" w:hAnsi="Arial"/>
          <w:color w:val="28313F" w:themeColor="text1"/>
          <w:szCs w:val="20"/>
        </w:rPr>
        <w:t>über verschiedene Stufe</w:t>
      </w:r>
      <w:r w:rsidR="007D269C" w:rsidRPr="00765E5D">
        <w:rPr>
          <w:rFonts w:ascii="Arial" w:hAnsi="Arial"/>
          <w:color w:val="28313F" w:themeColor="text1"/>
          <w:szCs w:val="20"/>
        </w:rPr>
        <w:t>n</w:t>
      </w:r>
      <w:r w:rsidR="00813E80" w:rsidRPr="00765E5D">
        <w:rPr>
          <w:rFonts w:ascii="Arial" w:hAnsi="Arial"/>
          <w:color w:val="28313F" w:themeColor="text1"/>
          <w:szCs w:val="20"/>
        </w:rPr>
        <w:t xml:space="preserve"> an die </w:t>
      </w:r>
      <w:r w:rsidR="00523277" w:rsidRPr="00765E5D">
        <w:rPr>
          <w:rFonts w:ascii="Arial" w:hAnsi="Arial"/>
          <w:color w:val="28313F" w:themeColor="text1"/>
          <w:szCs w:val="20"/>
        </w:rPr>
        <w:t xml:space="preserve">Körpergröße </w:t>
      </w:r>
      <w:r w:rsidR="00813E80" w:rsidRPr="00765E5D">
        <w:rPr>
          <w:rFonts w:ascii="Arial" w:hAnsi="Arial"/>
          <w:color w:val="28313F" w:themeColor="text1"/>
          <w:szCs w:val="20"/>
        </w:rPr>
        <w:t xml:space="preserve">des Anwenders anpassen. </w:t>
      </w:r>
      <w:r w:rsidR="00675C9B" w:rsidRPr="00765E5D">
        <w:rPr>
          <w:rFonts w:ascii="Arial" w:hAnsi="Arial"/>
          <w:color w:val="28313F" w:themeColor="text1"/>
          <w:szCs w:val="20"/>
        </w:rPr>
        <w:t>So</w:t>
      </w:r>
      <w:r w:rsidR="00813E80" w:rsidRPr="00765E5D">
        <w:rPr>
          <w:rFonts w:ascii="Arial" w:hAnsi="Arial"/>
          <w:color w:val="28313F" w:themeColor="text1"/>
          <w:szCs w:val="20"/>
        </w:rPr>
        <w:t xml:space="preserve"> werden körperliche Belastung drastisch verringert und Unfälle vermieden.</w:t>
      </w:r>
      <w:r w:rsidR="00675C9B" w:rsidRPr="00765E5D">
        <w:rPr>
          <w:rFonts w:ascii="Arial" w:hAnsi="Arial"/>
          <w:color w:val="28313F" w:themeColor="text1"/>
          <w:szCs w:val="20"/>
        </w:rPr>
        <w:t xml:space="preserve"> Hinzu kommen </w:t>
      </w:r>
      <w:r w:rsidR="008D00B7" w:rsidRPr="00765E5D">
        <w:rPr>
          <w:rFonts w:ascii="Arial" w:hAnsi="Arial"/>
          <w:color w:val="28313F" w:themeColor="text1"/>
          <w:szCs w:val="20"/>
        </w:rPr>
        <w:t>intelligente Voreinstellungen</w:t>
      </w:r>
      <w:r w:rsidR="003B5F9D" w:rsidRPr="00765E5D">
        <w:rPr>
          <w:rFonts w:ascii="Arial" w:hAnsi="Arial"/>
          <w:color w:val="28313F" w:themeColor="text1"/>
          <w:szCs w:val="20"/>
        </w:rPr>
        <w:t xml:space="preserve"> zu Sprache, Qualifikationsniveau und Zugriffsberechtigung</w:t>
      </w:r>
      <w:r w:rsidR="000E4A18" w:rsidRPr="00765E5D">
        <w:rPr>
          <w:rFonts w:ascii="Arial" w:hAnsi="Arial"/>
          <w:color w:val="28313F" w:themeColor="text1"/>
          <w:szCs w:val="20"/>
        </w:rPr>
        <w:t>en</w:t>
      </w:r>
      <w:r w:rsidR="003B5F9D" w:rsidRPr="00765E5D">
        <w:rPr>
          <w:rFonts w:ascii="Arial" w:hAnsi="Arial"/>
          <w:color w:val="28313F" w:themeColor="text1"/>
          <w:szCs w:val="20"/>
        </w:rPr>
        <w:t xml:space="preserve"> (Einsteiger, Profi, Supervisor, Service-Techniker), die mithilfe verschiedener PIN-Codes angepasst werden können. </w:t>
      </w:r>
    </w:p>
    <w:p w14:paraId="0C2C3937" w14:textId="77777777" w:rsidR="007B7A11" w:rsidRPr="00765E5D" w:rsidRDefault="007B7A11" w:rsidP="00684B36">
      <w:pPr>
        <w:spacing w:line="264" w:lineRule="auto"/>
        <w:rPr>
          <w:rFonts w:ascii="Arial" w:hAnsi="Arial"/>
          <w:color w:val="28313F" w:themeColor="text1"/>
          <w:szCs w:val="20"/>
        </w:rPr>
      </w:pPr>
    </w:p>
    <w:p w14:paraId="30C235D5" w14:textId="42BE0357" w:rsidR="005D0EAE" w:rsidRPr="00765E5D" w:rsidRDefault="003B5F9D" w:rsidP="00684B36">
      <w:pPr>
        <w:spacing w:line="264" w:lineRule="auto"/>
        <w:rPr>
          <w:rFonts w:ascii="Arial" w:hAnsi="Arial"/>
          <w:color w:val="28313F" w:themeColor="text1"/>
          <w:szCs w:val="20"/>
        </w:rPr>
      </w:pPr>
      <w:r w:rsidRPr="00765E5D">
        <w:rPr>
          <w:rFonts w:ascii="Arial" w:hAnsi="Arial"/>
          <w:color w:val="28313F" w:themeColor="text1"/>
          <w:szCs w:val="20"/>
        </w:rPr>
        <w:t xml:space="preserve">Das ergonomische Design überzeugt </w:t>
      </w:r>
      <w:r w:rsidR="006C57B2" w:rsidRPr="00765E5D">
        <w:rPr>
          <w:rFonts w:ascii="Arial" w:hAnsi="Arial"/>
          <w:color w:val="28313F" w:themeColor="text1"/>
          <w:szCs w:val="20"/>
        </w:rPr>
        <w:t>zudem</w:t>
      </w:r>
      <w:r w:rsidRPr="00765E5D">
        <w:rPr>
          <w:rFonts w:ascii="Arial" w:hAnsi="Arial"/>
          <w:color w:val="28313F" w:themeColor="text1"/>
          <w:szCs w:val="20"/>
        </w:rPr>
        <w:t xml:space="preserve"> mit </w:t>
      </w:r>
      <w:r w:rsidR="000E4A18" w:rsidRPr="00765E5D">
        <w:rPr>
          <w:rFonts w:ascii="Arial" w:hAnsi="Arial"/>
          <w:color w:val="28313F" w:themeColor="text1"/>
          <w:szCs w:val="20"/>
        </w:rPr>
        <w:t>ausgeklügelten</w:t>
      </w:r>
      <w:r w:rsidRPr="00765E5D">
        <w:rPr>
          <w:rFonts w:ascii="Arial" w:hAnsi="Arial"/>
          <w:color w:val="28313F" w:themeColor="text1"/>
          <w:szCs w:val="20"/>
        </w:rPr>
        <w:t xml:space="preserve"> Sicherheitsfunktionen</w:t>
      </w:r>
      <w:r w:rsidR="005D0EAE" w:rsidRPr="00765E5D">
        <w:rPr>
          <w:rFonts w:ascii="Arial" w:hAnsi="Arial"/>
          <w:color w:val="28313F" w:themeColor="text1"/>
          <w:szCs w:val="20"/>
        </w:rPr>
        <w:t xml:space="preserve"> für Mensch und Arbeitsablauf</w:t>
      </w:r>
      <w:r w:rsidRPr="00765E5D">
        <w:rPr>
          <w:rFonts w:ascii="Arial" w:hAnsi="Arial"/>
          <w:color w:val="28313F" w:themeColor="text1"/>
          <w:szCs w:val="20"/>
        </w:rPr>
        <w:t>.</w:t>
      </w:r>
      <w:r w:rsidR="006A0066" w:rsidRPr="00765E5D">
        <w:rPr>
          <w:rFonts w:ascii="Arial" w:hAnsi="Arial"/>
          <w:color w:val="28313F" w:themeColor="text1"/>
          <w:szCs w:val="20"/>
        </w:rPr>
        <w:t xml:space="preserve"> </w:t>
      </w:r>
      <w:r w:rsidR="005D0EAE" w:rsidRPr="00765E5D">
        <w:rPr>
          <w:rFonts w:ascii="Arial" w:hAnsi="Arial"/>
          <w:color w:val="28313F" w:themeColor="text1"/>
          <w:szCs w:val="20"/>
        </w:rPr>
        <w:t xml:space="preserve">Ein visuelles Warnsystem projiziert </w:t>
      </w:r>
      <w:r w:rsidR="00F52B8D" w:rsidRPr="00765E5D">
        <w:rPr>
          <w:rFonts w:ascii="Arial" w:hAnsi="Arial"/>
          <w:color w:val="28313F" w:themeColor="text1"/>
          <w:szCs w:val="20"/>
        </w:rPr>
        <w:t xml:space="preserve">verschiedene </w:t>
      </w:r>
      <w:r w:rsidR="005D0EAE" w:rsidRPr="00765E5D">
        <w:rPr>
          <w:rFonts w:ascii="Arial" w:hAnsi="Arial"/>
          <w:color w:val="28313F" w:themeColor="text1"/>
          <w:szCs w:val="20"/>
        </w:rPr>
        <w:t>Laser</w:t>
      </w:r>
      <w:r w:rsidR="006C57B2" w:rsidRPr="00765E5D">
        <w:rPr>
          <w:rFonts w:ascii="Arial" w:hAnsi="Arial"/>
          <w:color w:val="28313F" w:themeColor="text1"/>
          <w:szCs w:val="20"/>
        </w:rPr>
        <w:t>effekte</w:t>
      </w:r>
      <w:r w:rsidR="005D0EAE" w:rsidRPr="00765E5D">
        <w:rPr>
          <w:rFonts w:ascii="Arial" w:hAnsi="Arial"/>
          <w:color w:val="28313F" w:themeColor="text1"/>
          <w:szCs w:val="20"/>
        </w:rPr>
        <w:t xml:space="preserve"> vor die Maschine, so dass der Fahrweg der SC550 bereits von Weitem deutlich zu erkennen ist. </w:t>
      </w:r>
      <w:r w:rsidR="00EC092C" w:rsidRPr="00765E5D">
        <w:rPr>
          <w:rFonts w:ascii="Arial" w:hAnsi="Arial"/>
          <w:color w:val="28313F" w:themeColor="text1"/>
          <w:szCs w:val="20"/>
        </w:rPr>
        <w:t>In Arbeitsbereich</w:t>
      </w:r>
      <w:r w:rsidR="00F52B8D" w:rsidRPr="00765E5D">
        <w:rPr>
          <w:rFonts w:ascii="Arial" w:hAnsi="Arial"/>
          <w:color w:val="28313F" w:themeColor="text1"/>
          <w:szCs w:val="20"/>
        </w:rPr>
        <w:t>en</w:t>
      </w:r>
      <w:r w:rsidR="00EC092C" w:rsidRPr="00765E5D">
        <w:rPr>
          <w:rFonts w:ascii="Arial" w:hAnsi="Arial"/>
          <w:color w:val="28313F" w:themeColor="text1"/>
          <w:szCs w:val="20"/>
        </w:rPr>
        <w:t xml:space="preserve"> mit Steigungen oder Rampen (bis zu 10%) garantiert eine elektronische Bremse höchsten Schutz. </w:t>
      </w:r>
      <w:r w:rsidR="005D0EAE" w:rsidRPr="00765E5D">
        <w:rPr>
          <w:rFonts w:ascii="Arial" w:hAnsi="Arial"/>
          <w:color w:val="28313F" w:themeColor="text1"/>
          <w:szCs w:val="20"/>
        </w:rPr>
        <w:t xml:space="preserve">Für optimale Prozesssicherheit sorgt </w:t>
      </w:r>
      <w:r w:rsidR="006C57B2" w:rsidRPr="00765E5D">
        <w:rPr>
          <w:rFonts w:ascii="Arial" w:hAnsi="Arial"/>
          <w:color w:val="28313F" w:themeColor="text1"/>
          <w:szCs w:val="20"/>
        </w:rPr>
        <w:t xml:space="preserve">auch </w:t>
      </w:r>
      <w:r w:rsidR="005D0EAE" w:rsidRPr="00765E5D">
        <w:rPr>
          <w:rFonts w:ascii="Arial" w:hAnsi="Arial"/>
          <w:color w:val="28313F" w:themeColor="text1"/>
          <w:szCs w:val="20"/>
        </w:rPr>
        <w:t xml:space="preserve">ein Beleuchtungssystem, </w:t>
      </w:r>
      <w:r w:rsidR="006C57B2" w:rsidRPr="00765E5D">
        <w:rPr>
          <w:rFonts w:ascii="Arial" w:hAnsi="Arial"/>
          <w:color w:val="28313F" w:themeColor="text1"/>
          <w:szCs w:val="20"/>
        </w:rPr>
        <w:t>das</w:t>
      </w:r>
      <w:r w:rsidR="005D0EAE" w:rsidRPr="00765E5D">
        <w:rPr>
          <w:rFonts w:ascii="Arial" w:hAnsi="Arial"/>
          <w:color w:val="28313F" w:themeColor="text1"/>
          <w:szCs w:val="20"/>
        </w:rPr>
        <w:t xml:space="preserve"> den Status der wichtigsten Reinigungsparameter in Echtzeit anzeigt </w:t>
      </w:r>
      <w:r w:rsidR="007D269C" w:rsidRPr="00765E5D">
        <w:rPr>
          <w:rFonts w:ascii="Arial" w:hAnsi="Arial"/>
          <w:color w:val="28313F" w:themeColor="text1"/>
          <w:szCs w:val="20"/>
        </w:rPr>
        <w:t>–</w:t>
      </w:r>
      <w:r w:rsidR="005D0EAE" w:rsidRPr="00765E5D">
        <w:rPr>
          <w:rFonts w:ascii="Arial" w:hAnsi="Arial"/>
          <w:color w:val="28313F" w:themeColor="text1"/>
          <w:szCs w:val="20"/>
        </w:rPr>
        <w:t xml:space="preserve"> etwa </w:t>
      </w:r>
      <w:r w:rsidR="006C57B2" w:rsidRPr="00765E5D">
        <w:rPr>
          <w:rFonts w:ascii="Arial" w:hAnsi="Arial"/>
          <w:color w:val="28313F" w:themeColor="text1"/>
          <w:szCs w:val="20"/>
        </w:rPr>
        <w:t xml:space="preserve">den </w:t>
      </w:r>
      <w:r w:rsidR="005D0EAE" w:rsidRPr="00765E5D">
        <w:rPr>
          <w:rFonts w:ascii="Arial" w:hAnsi="Arial"/>
          <w:color w:val="28313F" w:themeColor="text1"/>
          <w:szCs w:val="20"/>
        </w:rPr>
        <w:t xml:space="preserve">Ladestatus der Batterie oder </w:t>
      </w:r>
      <w:r w:rsidR="006C57B2" w:rsidRPr="00765E5D">
        <w:rPr>
          <w:rFonts w:ascii="Arial" w:hAnsi="Arial"/>
          <w:color w:val="28313F" w:themeColor="text1"/>
          <w:szCs w:val="20"/>
        </w:rPr>
        <w:t xml:space="preserve">den </w:t>
      </w:r>
      <w:r w:rsidR="005D0EAE" w:rsidRPr="00765E5D">
        <w:rPr>
          <w:rFonts w:ascii="Arial" w:hAnsi="Arial"/>
          <w:color w:val="28313F" w:themeColor="text1"/>
          <w:szCs w:val="20"/>
        </w:rPr>
        <w:t xml:space="preserve">Tankfüllstand. </w:t>
      </w:r>
    </w:p>
    <w:p w14:paraId="0A53E50B" w14:textId="77777777" w:rsidR="00FF1401" w:rsidRPr="00765E5D" w:rsidRDefault="00FF1401" w:rsidP="00684B36">
      <w:pPr>
        <w:spacing w:line="264" w:lineRule="auto"/>
        <w:rPr>
          <w:rFonts w:ascii="Arial" w:hAnsi="Arial"/>
          <w:color w:val="28313F" w:themeColor="text1"/>
          <w:szCs w:val="20"/>
        </w:rPr>
      </w:pPr>
    </w:p>
    <w:p w14:paraId="4FA178A7" w14:textId="5A6BE4E5" w:rsidR="005D0EAE" w:rsidRPr="00765E5D" w:rsidRDefault="005D0EAE" w:rsidP="00684B36">
      <w:pPr>
        <w:spacing w:line="264" w:lineRule="auto"/>
        <w:rPr>
          <w:rFonts w:ascii="Arial" w:hAnsi="Arial"/>
          <w:b/>
          <w:bCs/>
          <w:color w:val="28313F" w:themeColor="text1"/>
          <w:szCs w:val="20"/>
        </w:rPr>
      </w:pPr>
      <w:r w:rsidRPr="00765E5D">
        <w:rPr>
          <w:rFonts w:ascii="Arial" w:hAnsi="Arial"/>
          <w:b/>
          <w:bCs/>
          <w:color w:val="28313F" w:themeColor="text1"/>
          <w:szCs w:val="20"/>
        </w:rPr>
        <w:t>Hohe Leistung, kleiner Fußabdruck</w:t>
      </w:r>
    </w:p>
    <w:p w14:paraId="186825BE" w14:textId="56B3B70C" w:rsidR="007A58DE" w:rsidRPr="00765E5D" w:rsidRDefault="007A58DE" w:rsidP="00684B36">
      <w:pPr>
        <w:spacing w:line="264" w:lineRule="auto"/>
        <w:rPr>
          <w:rFonts w:ascii="Arial" w:hAnsi="Arial"/>
          <w:color w:val="28313F" w:themeColor="text1"/>
          <w:szCs w:val="20"/>
        </w:rPr>
      </w:pPr>
      <w:r w:rsidRPr="00765E5D">
        <w:rPr>
          <w:rFonts w:ascii="Arial" w:hAnsi="Arial"/>
          <w:color w:val="28313F" w:themeColor="text1"/>
          <w:szCs w:val="20"/>
        </w:rPr>
        <w:t xml:space="preserve">Mit </w:t>
      </w:r>
      <w:proofErr w:type="spellStart"/>
      <w:r w:rsidRPr="00765E5D">
        <w:rPr>
          <w:rFonts w:ascii="Arial" w:hAnsi="Arial"/>
          <w:color w:val="28313F" w:themeColor="text1"/>
          <w:szCs w:val="20"/>
        </w:rPr>
        <w:t>Schrubbbreiten</w:t>
      </w:r>
      <w:proofErr w:type="spellEnd"/>
      <w:r w:rsidRPr="00765E5D">
        <w:rPr>
          <w:rFonts w:ascii="Arial" w:hAnsi="Arial"/>
          <w:color w:val="28313F" w:themeColor="text1"/>
          <w:szCs w:val="20"/>
        </w:rPr>
        <w:t xml:space="preserve"> </w:t>
      </w:r>
      <w:r w:rsidR="007D269C" w:rsidRPr="00765E5D">
        <w:rPr>
          <w:rFonts w:ascii="Arial" w:hAnsi="Arial"/>
          <w:color w:val="28313F" w:themeColor="text1"/>
          <w:szCs w:val="20"/>
        </w:rPr>
        <w:t>von bis</w:t>
      </w:r>
      <w:r w:rsidR="00565CD6" w:rsidRPr="00765E5D">
        <w:rPr>
          <w:rFonts w:ascii="Arial" w:hAnsi="Arial"/>
          <w:color w:val="28313F" w:themeColor="text1"/>
          <w:szCs w:val="20"/>
        </w:rPr>
        <w:t xml:space="preserve"> zu</w:t>
      </w:r>
      <w:r w:rsidR="007D269C" w:rsidRPr="00765E5D">
        <w:rPr>
          <w:rFonts w:ascii="Arial" w:hAnsi="Arial"/>
          <w:color w:val="28313F" w:themeColor="text1"/>
          <w:szCs w:val="20"/>
        </w:rPr>
        <w:t xml:space="preserve"> </w:t>
      </w:r>
      <w:r w:rsidR="00220E4B" w:rsidRPr="00765E5D">
        <w:rPr>
          <w:rFonts w:ascii="Arial" w:hAnsi="Arial"/>
          <w:color w:val="28313F" w:themeColor="text1"/>
          <w:szCs w:val="20"/>
        </w:rPr>
        <w:t xml:space="preserve">610 </w:t>
      </w:r>
      <w:r w:rsidRPr="00765E5D">
        <w:rPr>
          <w:rFonts w:ascii="Arial" w:hAnsi="Arial"/>
          <w:color w:val="28313F" w:themeColor="text1"/>
          <w:szCs w:val="20"/>
        </w:rPr>
        <w:t xml:space="preserve">Millimetern, einem Anpressdruck </w:t>
      </w:r>
      <w:r w:rsidR="00C84FC5" w:rsidRPr="00765E5D">
        <w:rPr>
          <w:rFonts w:ascii="Arial" w:hAnsi="Arial"/>
          <w:color w:val="28313F" w:themeColor="text1"/>
          <w:szCs w:val="20"/>
        </w:rPr>
        <w:t xml:space="preserve">von </w:t>
      </w:r>
      <w:r w:rsidR="00220E4B" w:rsidRPr="00765E5D">
        <w:rPr>
          <w:rFonts w:ascii="Arial" w:hAnsi="Arial"/>
          <w:color w:val="28313F" w:themeColor="text1"/>
          <w:szCs w:val="20"/>
        </w:rPr>
        <w:t xml:space="preserve">max. 30 </w:t>
      </w:r>
      <w:r w:rsidRPr="00765E5D">
        <w:rPr>
          <w:rFonts w:ascii="Arial" w:hAnsi="Arial"/>
          <w:color w:val="28313F" w:themeColor="text1"/>
          <w:szCs w:val="20"/>
        </w:rPr>
        <w:t xml:space="preserve">Kilogramm sowie Frisch-und Schmutzwassertanks </w:t>
      </w:r>
      <w:r w:rsidR="007D269C" w:rsidRPr="00765E5D">
        <w:rPr>
          <w:rFonts w:ascii="Arial" w:hAnsi="Arial"/>
          <w:color w:val="28313F" w:themeColor="text1"/>
          <w:szCs w:val="20"/>
        </w:rPr>
        <w:t>mit</w:t>
      </w:r>
      <w:r w:rsidRPr="00765E5D">
        <w:rPr>
          <w:rFonts w:ascii="Arial" w:hAnsi="Arial"/>
          <w:color w:val="28313F" w:themeColor="text1"/>
          <w:szCs w:val="20"/>
        </w:rPr>
        <w:t xml:space="preserve"> 50 Litern </w:t>
      </w:r>
      <w:r w:rsidR="007D269C" w:rsidRPr="00765E5D">
        <w:rPr>
          <w:rFonts w:ascii="Arial" w:hAnsi="Arial"/>
          <w:color w:val="28313F" w:themeColor="text1"/>
          <w:szCs w:val="20"/>
        </w:rPr>
        <w:t xml:space="preserve">Volumen </w:t>
      </w:r>
      <w:r w:rsidRPr="00765E5D">
        <w:rPr>
          <w:rFonts w:ascii="Arial" w:hAnsi="Arial"/>
          <w:color w:val="28313F" w:themeColor="text1"/>
          <w:szCs w:val="20"/>
        </w:rPr>
        <w:t>erreicht die SC550 eine theoretische Flächenleistung von maximal 3.050 Quadratmetern in der Stunde. Ein leises Arbeitsgeräusch von höchstens 59 Dezibel (im Silent</w:t>
      </w:r>
      <w:r w:rsidR="00C84FC5" w:rsidRPr="00765E5D">
        <w:rPr>
          <w:rFonts w:ascii="Arial" w:hAnsi="Arial"/>
          <w:color w:val="28313F" w:themeColor="text1"/>
          <w:szCs w:val="20"/>
        </w:rPr>
        <w:t xml:space="preserve"> </w:t>
      </w:r>
      <w:r w:rsidRPr="00765E5D">
        <w:rPr>
          <w:rFonts w:ascii="Arial" w:hAnsi="Arial"/>
          <w:color w:val="28313F" w:themeColor="text1"/>
          <w:szCs w:val="20"/>
        </w:rPr>
        <w:t xml:space="preserve">Mode) macht den kompakten Mitgänger zum wendigen Helfer in der Tagesreinigung. </w:t>
      </w:r>
      <w:r w:rsidRPr="00765E5D">
        <w:rPr>
          <w:rFonts w:ascii="Arial" w:hAnsi="Arial"/>
          <w:color w:val="28313F" w:themeColor="text1"/>
          <w:szCs w:val="20"/>
        </w:rPr>
        <w:lastRenderedPageBreak/>
        <w:t xml:space="preserve">Damit diese attraktiven Leistungsdaten nicht zu Lasten der Umwelt gehen, </w:t>
      </w:r>
      <w:r w:rsidR="005D0EAE" w:rsidRPr="00765E5D">
        <w:rPr>
          <w:rFonts w:ascii="Arial" w:hAnsi="Arial"/>
          <w:color w:val="28313F" w:themeColor="text1"/>
          <w:szCs w:val="20"/>
        </w:rPr>
        <w:t xml:space="preserve">optimiert </w:t>
      </w:r>
      <w:r w:rsidRPr="00765E5D">
        <w:rPr>
          <w:rFonts w:ascii="Arial" w:hAnsi="Arial"/>
          <w:color w:val="28313F" w:themeColor="text1"/>
          <w:szCs w:val="20"/>
        </w:rPr>
        <w:t xml:space="preserve">die SC550 konsequent </w:t>
      </w:r>
      <w:r w:rsidR="005D0EAE" w:rsidRPr="00765E5D">
        <w:rPr>
          <w:rFonts w:ascii="Arial" w:hAnsi="Arial"/>
          <w:color w:val="28313F" w:themeColor="text1"/>
          <w:szCs w:val="20"/>
        </w:rPr>
        <w:t xml:space="preserve">den Verbrauch von Wasser, Energie und Reinigungsmitteln. </w:t>
      </w:r>
      <w:r w:rsidRPr="00765E5D">
        <w:rPr>
          <w:rFonts w:ascii="Arial" w:hAnsi="Arial"/>
          <w:color w:val="28313F" w:themeColor="text1"/>
          <w:szCs w:val="20"/>
        </w:rPr>
        <w:t>Nilfisk</w:t>
      </w:r>
      <w:r w:rsidR="00C84FC5" w:rsidRPr="00765E5D">
        <w:rPr>
          <w:rFonts w:ascii="Arial" w:hAnsi="Arial"/>
          <w:color w:val="28313F" w:themeColor="text1"/>
          <w:szCs w:val="20"/>
        </w:rPr>
        <w:t xml:space="preserve"> </w:t>
      </w:r>
      <w:r w:rsidRPr="00765E5D">
        <w:rPr>
          <w:rFonts w:ascii="Arial" w:hAnsi="Arial"/>
          <w:color w:val="28313F" w:themeColor="text1"/>
          <w:szCs w:val="20"/>
        </w:rPr>
        <w:t xml:space="preserve">internen Studien zufolge ist sie </w:t>
      </w:r>
      <w:r w:rsidR="00523277" w:rsidRPr="00765E5D">
        <w:rPr>
          <w:rFonts w:ascii="Arial" w:hAnsi="Arial"/>
          <w:color w:val="28313F" w:themeColor="text1"/>
          <w:szCs w:val="20"/>
        </w:rPr>
        <w:t xml:space="preserve">27 </w:t>
      </w:r>
      <w:r w:rsidRPr="00765E5D">
        <w:rPr>
          <w:rFonts w:ascii="Arial" w:hAnsi="Arial"/>
          <w:color w:val="28313F" w:themeColor="text1"/>
          <w:szCs w:val="20"/>
        </w:rPr>
        <w:t xml:space="preserve">% energieeffizienter als ihre Vorgängermodelle und verbraucht </w:t>
      </w:r>
      <w:r w:rsidR="00F6160A" w:rsidRPr="00765E5D">
        <w:rPr>
          <w:rFonts w:ascii="Arial" w:hAnsi="Arial"/>
          <w:color w:val="28313F" w:themeColor="text1"/>
          <w:szCs w:val="20"/>
        </w:rPr>
        <w:t xml:space="preserve">dank der patentierten </w:t>
      </w:r>
      <w:proofErr w:type="spellStart"/>
      <w:r w:rsidR="00F6160A" w:rsidRPr="00765E5D">
        <w:rPr>
          <w:rFonts w:ascii="Arial" w:hAnsi="Arial"/>
          <w:color w:val="28313F" w:themeColor="text1"/>
          <w:szCs w:val="20"/>
        </w:rPr>
        <w:t>Ecoflex</w:t>
      </w:r>
      <w:proofErr w:type="spellEnd"/>
      <w:r w:rsidR="00F6160A" w:rsidRPr="00765E5D">
        <w:rPr>
          <w:rFonts w:ascii="Arial" w:hAnsi="Arial"/>
          <w:color w:val="28313F" w:themeColor="text1"/>
          <w:szCs w:val="20"/>
        </w:rPr>
        <w:t xml:space="preserve">- und </w:t>
      </w:r>
      <w:proofErr w:type="spellStart"/>
      <w:r w:rsidR="00F6160A" w:rsidRPr="00765E5D">
        <w:rPr>
          <w:rFonts w:ascii="Arial" w:hAnsi="Arial"/>
          <w:color w:val="28313F" w:themeColor="text1"/>
          <w:szCs w:val="20"/>
        </w:rPr>
        <w:t>SmartFlow</w:t>
      </w:r>
      <w:proofErr w:type="spellEnd"/>
      <w:r w:rsidR="00F6160A" w:rsidRPr="00765E5D">
        <w:rPr>
          <w:rFonts w:ascii="Arial" w:hAnsi="Arial"/>
          <w:color w:val="28313F" w:themeColor="text1"/>
          <w:szCs w:val="20"/>
        </w:rPr>
        <w:t xml:space="preserve">-Technologien </w:t>
      </w:r>
      <w:r w:rsidRPr="00765E5D">
        <w:rPr>
          <w:rFonts w:ascii="Arial" w:hAnsi="Arial"/>
          <w:color w:val="28313F" w:themeColor="text1"/>
          <w:szCs w:val="20"/>
        </w:rPr>
        <w:t xml:space="preserve">bis zu 40 % weniger Wasser und 60 % weniger Reinigungsmittel im Vergleich zu Maschinen ohne vergleichbare </w:t>
      </w:r>
      <w:r w:rsidR="00F6160A" w:rsidRPr="00765E5D">
        <w:rPr>
          <w:rFonts w:ascii="Arial" w:hAnsi="Arial"/>
          <w:color w:val="28313F" w:themeColor="text1"/>
          <w:szCs w:val="20"/>
        </w:rPr>
        <w:t>Ausstattung</w:t>
      </w:r>
      <w:r w:rsidRPr="00765E5D">
        <w:rPr>
          <w:rFonts w:ascii="Arial" w:hAnsi="Arial"/>
          <w:color w:val="28313F" w:themeColor="text1"/>
          <w:szCs w:val="20"/>
        </w:rPr>
        <w:t xml:space="preserve">. </w:t>
      </w:r>
      <w:r w:rsidR="002718E4" w:rsidRPr="00765E5D">
        <w:rPr>
          <w:rFonts w:ascii="Arial" w:hAnsi="Arial"/>
          <w:color w:val="28313F" w:themeColor="text1"/>
          <w:szCs w:val="20"/>
        </w:rPr>
        <w:t>Damit nicht genug der Nachhaltigkeits-</w:t>
      </w:r>
      <w:r w:rsidR="00C84FC5" w:rsidRPr="00765E5D">
        <w:rPr>
          <w:rFonts w:ascii="Arial" w:hAnsi="Arial"/>
          <w:color w:val="28313F" w:themeColor="text1"/>
          <w:szCs w:val="20"/>
        </w:rPr>
        <w:t>Offensive</w:t>
      </w:r>
      <w:r w:rsidR="002718E4" w:rsidRPr="00765E5D">
        <w:rPr>
          <w:rFonts w:ascii="Arial" w:hAnsi="Arial"/>
          <w:color w:val="28313F" w:themeColor="text1"/>
          <w:szCs w:val="20"/>
        </w:rPr>
        <w:t xml:space="preserve">: </w:t>
      </w:r>
      <w:r w:rsidRPr="00765E5D">
        <w:rPr>
          <w:rFonts w:ascii="Arial" w:hAnsi="Arial"/>
          <w:color w:val="28313F" w:themeColor="text1"/>
          <w:szCs w:val="20"/>
        </w:rPr>
        <w:t>Nilfisk plant, bis 2025, bis zu 30 % recycelte Kunststoffe</w:t>
      </w:r>
      <w:r w:rsidR="00523277" w:rsidRPr="00765E5D">
        <w:rPr>
          <w:rFonts w:ascii="Arial" w:hAnsi="Arial"/>
          <w:color w:val="28313F" w:themeColor="text1"/>
          <w:szCs w:val="20"/>
        </w:rPr>
        <w:t xml:space="preserve"> (PCR)</w:t>
      </w:r>
      <w:r w:rsidRPr="00765E5D">
        <w:rPr>
          <w:rFonts w:ascii="Arial" w:hAnsi="Arial"/>
          <w:color w:val="28313F" w:themeColor="text1"/>
          <w:szCs w:val="20"/>
        </w:rPr>
        <w:t xml:space="preserve"> in Maschinen vom Typ SC550 zu verbauen</w:t>
      </w:r>
      <w:r w:rsidR="00C84FC5" w:rsidRPr="00765E5D">
        <w:rPr>
          <w:rFonts w:ascii="Arial" w:hAnsi="Arial"/>
          <w:color w:val="28313F" w:themeColor="text1"/>
          <w:szCs w:val="20"/>
        </w:rPr>
        <w:t>.</w:t>
      </w:r>
    </w:p>
    <w:p w14:paraId="332627B0" w14:textId="77777777" w:rsidR="00C84FC5" w:rsidRPr="00765E5D" w:rsidRDefault="00C84FC5" w:rsidP="00684B36">
      <w:pPr>
        <w:spacing w:line="264" w:lineRule="auto"/>
        <w:rPr>
          <w:rFonts w:ascii="Arial" w:hAnsi="Arial"/>
          <w:b/>
          <w:bCs/>
          <w:color w:val="28313F" w:themeColor="text1"/>
          <w:szCs w:val="20"/>
        </w:rPr>
      </w:pPr>
    </w:p>
    <w:p w14:paraId="3FBC95FA" w14:textId="285DD7A2" w:rsidR="00651C80" w:rsidRPr="00765E5D" w:rsidRDefault="00651C80" w:rsidP="00684B36">
      <w:pPr>
        <w:spacing w:line="264" w:lineRule="auto"/>
        <w:rPr>
          <w:rFonts w:ascii="Arial" w:hAnsi="Arial"/>
          <w:b/>
          <w:bCs/>
          <w:color w:val="28313F" w:themeColor="text1"/>
          <w:szCs w:val="20"/>
        </w:rPr>
      </w:pPr>
      <w:r w:rsidRPr="00765E5D">
        <w:rPr>
          <w:rFonts w:ascii="Arial" w:hAnsi="Arial"/>
          <w:b/>
          <w:bCs/>
          <w:color w:val="28313F" w:themeColor="text1"/>
          <w:szCs w:val="20"/>
        </w:rPr>
        <w:t>Bildanforderung</w:t>
      </w:r>
    </w:p>
    <w:p w14:paraId="40D277BB" w14:textId="2C101C73" w:rsidR="00651C80" w:rsidRPr="00765E5D" w:rsidRDefault="00453A07" w:rsidP="00684B36">
      <w:pPr>
        <w:spacing w:line="264" w:lineRule="auto"/>
        <w:rPr>
          <w:rFonts w:ascii="Arial" w:hAnsi="Arial"/>
          <w:color w:val="28313F" w:themeColor="text1"/>
          <w:szCs w:val="20"/>
        </w:rPr>
      </w:pPr>
      <w:hyperlink r:id="rId11" w:history="1">
        <w:r w:rsidR="00651C80" w:rsidRPr="00453A07">
          <w:rPr>
            <w:rStyle w:val="Hyperlink"/>
            <w:rFonts w:ascii="Arial" w:hAnsi="Arial"/>
            <w:szCs w:val="20"/>
          </w:rPr>
          <w:t>Bildmaterial finden Sie</w:t>
        </w:r>
        <w:r w:rsidRPr="00453A07">
          <w:rPr>
            <w:rStyle w:val="Hyperlink"/>
            <w:rFonts w:ascii="Arial" w:hAnsi="Arial"/>
            <w:szCs w:val="20"/>
          </w:rPr>
          <w:t xml:space="preserve"> hier zum Download</w:t>
        </w:r>
      </w:hyperlink>
      <w:r>
        <w:rPr>
          <w:rFonts w:ascii="Arial" w:hAnsi="Arial"/>
          <w:color w:val="28313F" w:themeColor="text1"/>
          <w:szCs w:val="20"/>
        </w:rPr>
        <w:t xml:space="preserve"> sowie in </w:t>
      </w:r>
      <w:r w:rsidR="00651C80" w:rsidRPr="00765E5D">
        <w:rPr>
          <w:rFonts w:ascii="Arial" w:hAnsi="Arial"/>
          <w:color w:val="28313F" w:themeColor="text1"/>
          <w:szCs w:val="20"/>
        </w:rPr>
        <w:t xml:space="preserve">unserem Medienportal </w:t>
      </w:r>
      <w:hyperlink r:id="rId12" w:history="1">
        <w:r w:rsidR="00651C80" w:rsidRPr="00765E5D">
          <w:rPr>
            <w:rStyle w:val="Hyperlink"/>
            <w:rFonts w:ascii="Arial" w:hAnsi="Arial"/>
            <w:color w:val="28313F" w:themeColor="text1"/>
            <w:szCs w:val="20"/>
          </w:rPr>
          <w:t>https://press-n-relations.amid-pr.com</w:t>
        </w:r>
      </w:hyperlink>
      <w:r w:rsidR="00651C80" w:rsidRPr="00765E5D">
        <w:rPr>
          <w:rFonts w:ascii="Arial" w:hAnsi="Arial"/>
          <w:color w:val="28313F" w:themeColor="text1"/>
          <w:szCs w:val="20"/>
        </w:rPr>
        <w:t xml:space="preserve"> (Suchbegriff „Nilfisk-</w:t>
      </w:r>
      <w:r w:rsidR="00D11D03" w:rsidRPr="00765E5D">
        <w:rPr>
          <w:rFonts w:ascii="Arial" w:hAnsi="Arial"/>
          <w:color w:val="28313F" w:themeColor="text1"/>
          <w:szCs w:val="20"/>
        </w:rPr>
        <w:t>SC</w:t>
      </w:r>
      <w:r w:rsidR="00565CD6" w:rsidRPr="00765E5D">
        <w:rPr>
          <w:rFonts w:ascii="Arial" w:hAnsi="Arial"/>
          <w:color w:val="28313F" w:themeColor="text1"/>
          <w:szCs w:val="20"/>
        </w:rPr>
        <w:t>550</w:t>
      </w:r>
      <w:r w:rsidR="00651C80" w:rsidRPr="00765E5D">
        <w:rPr>
          <w:rFonts w:ascii="Arial" w:hAnsi="Arial"/>
          <w:color w:val="28313F" w:themeColor="text1"/>
          <w:szCs w:val="20"/>
        </w:rPr>
        <w:t xml:space="preserve">“). </w:t>
      </w:r>
    </w:p>
    <w:p w14:paraId="65480797" w14:textId="77777777" w:rsidR="00651C80" w:rsidRPr="00765E5D" w:rsidRDefault="00651C80" w:rsidP="00684B36">
      <w:pPr>
        <w:spacing w:line="264"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765E5D" w:rsidRPr="00765E5D" w14:paraId="0EAA301A" w14:textId="77777777" w:rsidTr="000C2815">
        <w:trPr>
          <w:trHeight w:val="1094"/>
        </w:trPr>
        <w:tc>
          <w:tcPr>
            <w:tcW w:w="3183" w:type="dxa"/>
            <w:tcBorders>
              <w:top w:val="nil"/>
              <w:left w:val="nil"/>
              <w:bottom w:val="nil"/>
              <w:right w:val="nil"/>
            </w:tcBorders>
          </w:tcPr>
          <w:p w14:paraId="3A2987EA" w14:textId="77777777" w:rsidR="00A529C2" w:rsidRPr="00765E5D" w:rsidRDefault="00A529C2" w:rsidP="00684B36">
            <w:pPr>
              <w:spacing w:line="264" w:lineRule="auto"/>
              <w:rPr>
                <w:rFonts w:ascii="Helvetica" w:hAnsi="Helvetica"/>
                <w:b/>
                <w:bCs/>
                <w:color w:val="28313F" w:themeColor="text1"/>
                <w:sz w:val="18"/>
              </w:rPr>
            </w:pPr>
            <w:r w:rsidRPr="00765E5D">
              <w:rPr>
                <w:rFonts w:ascii="Helvetica" w:hAnsi="Helvetica"/>
                <w:b/>
                <w:bCs/>
                <w:color w:val="28313F" w:themeColor="text1"/>
                <w:sz w:val="18"/>
              </w:rPr>
              <w:t>Weitere Informationen:</w:t>
            </w:r>
          </w:p>
          <w:p w14:paraId="664FEF40"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Nilfisk GmbH</w:t>
            </w:r>
          </w:p>
          <w:p w14:paraId="239A62E3"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Guido-Oberdorfer-Straße 2-10</w:t>
            </w:r>
          </w:p>
          <w:p w14:paraId="74D062DF"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89287 Bellenberg, Deutschland</w:t>
            </w:r>
          </w:p>
          <w:p w14:paraId="796DFEFE"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Tel. +49 (0)7306 72-444</w:t>
            </w:r>
            <w:r w:rsidRPr="00765E5D">
              <w:rPr>
                <w:rFonts w:ascii="Helvetica" w:hAnsi="Helvetica"/>
                <w:color w:val="28313F" w:themeColor="text1"/>
                <w:sz w:val="18"/>
              </w:rPr>
              <w:br/>
            </w:r>
            <w:hyperlink r:id="rId13" w:history="1">
              <w:r w:rsidRPr="00765E5D">
                <w:rPr>
                  <w:rStyle w:val="Hyperlink"/>
                  <w:rFonts w:ascii="Helvetica" w:hAnsi="Helvetica"/>
                  <w:color w:val="28313F" w:themeColor="text1"/>
                  <w:sz w:val="18"/>
                </w:rPr>
                <w:t>https://www.nilfisk.com/de-de/kontaktieren-sie-uns/</w:t>
              </w:r>
            </w:hyperlink>
          </w:p>
          <w:p w14:paraId="0BDC4B64"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https://www.nilfisk.de</w:t>
            </w:r>
          </w:p>
        </w:tc>
        <w:tc>
          <w:tcPr>
            <w:tcW w:w="5194" w:type="dxa"/>
            <w:tcBorders>
              <w:top w:val="nil"/>
              <w:left w:val="nil"/>
              <w:bottom w:val="nil"/>
              <w:right w:val="nil"/>
            </w:tcBorders>
          </w:tcPr>
          <w:p w14:paraId="1D44EB36" w14:textId="77777777" w:rsidR="00A529C2" w:rsidRPr="00765E5D" w:rsidRDefault="00A529C2" w:rsidP="00684B36">
            <w:pPr>
              <w:spacing w:line="264" w:lineRule="auto"/>
              <w:rPr>
                <w:rFonts w:ascii="Helvetica" w:hAnsi="Helvetica"/>
                <w:b/>
                <w:bCs/>
                <w:color w:val="28313F" w:themeColor="text1"/>
                <w:sz w:val="18"/>
              </w:rPr>
            </w:pPr>
            <w:r w:rsidRPr="00765E5D">
              <w:rPr>
                <w:rFonts w:ascii="Helvetica" w:hAnsi="Helvetica"/>
                <w:b/>
                <w:bCs/>
                <w:color w:val="28313F" w:themeColor="text1"/>
                <w:sz w:val="18"/>
              </w:rPr>
              <w:t>Presse- und Öffentlichkeitsarbeit:</w:t>
            </w:r>
          </w:p>
          <w:p w14:paraId="78002CB6"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Press’n’Relations GmbH – Monika Nyendick</w:t>
            </w:r>
          </w:p>
          <w:p w14:paraId="39C047DD" w14:textId="46A0E698"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Magirus</w:t>
            </w:r>
            <w:r w:rsidR="00565CD6" w:rsidRPr="00765E5D">
              <w:rPr>
                <w:rFonts w:ascii="Helvetica" w:hAnsi="Helvetica"/>
                <w:color w:val="28313F" w:themeColor="text1"/>
                <w:sz w:val="18"/>
              </w:rPr>
              <w:t>-Deutz-Str. 14</w:t>
            </w:r>
            <w:r w:rsidRPr="00765E5D">
              <w:rPr>
                <w:rFonts w:ascii="Helvetica" w:hAnsi="Helvetica"/>
                <w:color w:val="28313F" w:themeColor="text1"/>
                <w:sz w:val="18"/>
              </w:rPr>
              <w:t xml:space="preserve"> – D-89077 Ulm </w:t>
            </w:r>
          </w:p>
          <w:p w14:paraId="2091CBF8" w14:textId="58FAE6AA"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 xml:space="preserve">Tel.: </w:t>
            </w:r>
            <w:r w:rsidR="00565CD6" w:rsidRPr="00765E5D">
              <w:rPr>
                <w:rFonts w:ascii="Helvetica" w:hAnsi="Helvetica"/>
                <w:color w:val="28313F" w:themeColor="text1"/>
                <w:sz w:val="18"/>
              </w:rPr>
              <w:t>+49 (</w:t>
            </w:r>
            <w:r w:rsidRPr="00765E5D">
              <w:rPr>
                <w:rFonts w:ascii="Helvetica" w:hAnsi="Helvetica"/>
                <w:color w:val="28313F" w:themeColor="text1"/>
                <w:sz w:val="18"/>
              </w:rPr>
              <w:t>0</w:t>
            </w:r>
            <w:r w:rsidR="00565CD6" w:rsidRPr="00765E5D">
              <w:rPr>
                <w:rFonts w:ascii="Helvetica" w:hAnsi="Helvetica"/>
                <w:color w:val="28313F" w:themeColor="text1"/>
                <w:sz w:val="18"/>
              </w:rPr>
              <w:t>)</w:t>
            </w:r>
            <w:r w:rsidRPr="00765E5D">
              <w:rPr>
                <w:rFonts w:ascii="Helvetica" w:hAnsi="Helvetica"/>
                <w:color w:val="28313F" w:themeColor="text1"/>
                <w:sz w:val="18"/>
              </w:rPr>
              <w:t xml:space="preserve">731 </w:t>
            </w:r>
            <w:r w:rsidR="00565CD6" w:rsidRPr="00765E5D">
              <w:rPr>
                <w:rFonts w:ascii="Helvetica" w:hAnsi="Helvetica"/>
                <w:color w:val="28313F" w:themeColor="text1"/>
                <w:sz w:val="18"/>
              </w:rPr>
              <w:t>146 156-88</w:t>
            </w:r>
          </w:p>
          <w:p w14:paraId="144AA50A" w14:textId="32E477C3" w:rsidR="00A529C2" w:rsidRPr="00765E5D" w:rsidRDefault="00A529C2" w:rsidP="00684B36">
            <w:pPr>
              <w:spacing w:line="264" w:lineRule="auto"/>
              <w:rPr>
                <w:rFonts w:ascii="Helvetica" w:hAnsi="Helvetica"/>
                <w:color w:val="28313F" w:themeColor="text1"/>
                <w:sz w:val="18"/>
                <w:lang w:val="x-none"/>
              </w:rPr>
            </w:pPr>
            <w:r w:rsidRPr="00765E5D">
              <w:rPr>
                <w:rFonts w:ascii="Helvetica" w:hAnsi="Helvetica"/>
                <w:color w:val="28313F" w:themeColor="text1"/>
                <w:sz w:val="18"/>
              </w:rPr>
              <w:t xml:space="preserve">mny@press-n-relations.de </w:t>
            </w:r>
            <w:r w:rsidRPr="00765E5D">
              <w:rPr>
                <w:rFonts w:ascii="Helvetica" w:hAnsi="Helvetica"/>
                <w:color w:val="28313F" w:themeColor="text1"/>
                <w:sz w:val="18"/>
              </w:rPr>
              <w:br/>
              <w:t>https://</w:t>
            </w:r>
            <w:hyperlink w:history="1"/>
            <w:r w:rsidRPr="00765E5D">
              <w:rPr>
                <w:rFonts w:ascii="Helvetica" w:hAnsi="Helvetica"/>
                <w:color w:val="28313F" w:themeColor="text1"/>
                <w:sz w:val="18"/>
              </w:rPr>
              <w:t>www.press-n-relations.</w:t>
            </w:r>
            <w:r w:rsidR="00565CD6" w:rsidRPr="00765E5D">
              <w:rPr>
                <w:rFonts w:ascii="Helvetica" w:hAnsi="Helvetica"/>
                <w:color w:val="28313F" w:themeColor="text1"/>
                <w:sz w:val="18"/>
              </w:rPr>
              <w:t>com</w:t>
            </w:r>
          </w:p>
        </w:tc>
      </w:tr>
    </w:tbl>
    <w:p w14:paraId="32040327" w14:textId="77777777" w:rsidR="00A529C2" w:rsidRPr="00765E5D" w:rsidRDefault="00A529C2" w:rsidP="00684B36">
      <w:pPr>
        <w:spacing w:line="264" w:lineRule="auto"/>
        <w:rPr>
          <w:rFonts w:ascii="Helvetica" w:hAnsi="Helvetica"/>
          <w:color w:val="28313F" w:themeColor="text1"/>
          <w:sz w:val="18"/>
        </w:rPr>
      </w:pPr>
    </w:p>
    <w:p w14:paraId="5EF9C15D"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E7BF097" w14:textId="77777777" w:rsidR="00A529C2" w:rsidRPr="00765E5D" w:rsidRDefault="00A529C2" w:rsidP="00684B36">
      <w:pPr>
        <w:spacing w:line="264" w:lineRule="auto"/>
        <w:rPr>
          <w:rFonts w:ascii="Helvetica" w:hAnsi="Helvetica"/>
          <w:color w:val="28313F" w:themeColor="text1"/>
          <w:sz w:val="18"/>
        </w:rPr>
      </w:pPr>
    </w:p>
    <w:p w14:paraId="63C9A898" w14:textId="77777777" w:rsidR="00A529C2" w:rsidRPr="00765E5D" w:rsidRDefault="00A529C2" w:rsidP="00684B36">
      <w:pPr>
        <w:spacing w:line="264" w:lineRule="auto"/>
        <w:rPr>
          <w:rFonts w:ascii="Helvetica" w:hAnsi="Helvetica"/>
          <w:color w:val="28313F" w:themeColor="text1"/>
          <w:sz w:val="18"/>
        </w:rPr>
      </w:pPr>
      <w:r w:rsidRPr="00765E5D">
        <w:rPr>
          <w:rFonts w:ascii="Helvetica" w:hAnsi="Helvetica"/>
          <w:color w:val="28313F" w:themeColor="text1"/>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7CDC75B" w14:textId="77777777" w:rsidR="00EC2DA6" w:rsidRPr="00765E5D" w:rsidRDefault="00EC2DA6" w:rsidP="00684B36">
      <w:pPr>
        <w:spacing w:line="264" w:lineRule="auto"/>
        <w:rPr>
          <w:rFonts w:ascii="Arial" w:hAnsi="Arial"/>
          <w:color w:val="28313F" w:themeColor="text1"/>
          <w:sz w:val="18"/>
        </w:rPr>
      </w:pPr>
    </w:p>
    <w:sectPr w:rsidR="00EC2DA6" w:rsidRPr="00765E5D" w:rsidSect="00DB1E4C">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19F50C" w14:textId="77777777" w:rsidR="00D00801" w:rsidRDefault="00D00801" w:rsidP="009E71C6">
      <w:r>
        <w:separator/>
      </w:r>
    </w:p>
  </w:endnote>
  <w:endnote w:type="continuationSeparator" w:id="0">
    <w:p w14:paraId="540DE40B" w14:textId="77777777" w:rsidR="00D00801" w:rsidRDefault="00D00801"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548E62" w14:textId="77777777" w:rsidR="00D00801" w:rsidRDefault="00D00801" w:rsidP="009E71C6">
      <w:r>
        <w:separator/>
      </w:r>
    </w:p>
  </w:footnote>
  <w:footnote w:type="continuationSeparator" w:id="0">
    <w:p w14:paraId="6A074B39" w14:textId="77777777" w:rsidR="00D00801" w:rsidRDefault="00D00801"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6"/>
  </w:num>
  <w:num w:numId="4" w16cid:durableId="1148983593">
    <w:abstractNumId w:val="0"/>
  </w:num>
  <w:num w:numId="5" w16cid:durableId="1033462667">
    <w:abstractNumId w:val="1"/>
  </w:num>
  <w:num w:numId="6" w16cid:durableId="877277453">
    <w:abstractNumId w:val="8"/>
  </w:num>
  <w:num w:numId="7" w16cid:durableId="1969121569">
    <w:abstractNumId w:val="2"/>
  </w:num>
  <w:num w:numId="8" w16cid:durableId="1226337229">
    <w:abstractNumId w:val="7"/>
  </w:num>
  <w:num w:numId="9" w16cid:durableId="1344671208">
    <w:abstractNumId w:val="9"/>
  </w:num>
  <w:num w:numId="10" w16cid:durableId="2613078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795"/>
    <w:rsid w:val="000155FB"/>
    <w:rsid w:val="00017F3F"/>
    <w:rsid w:val="00022B04"/>
    <w:rsid w:val="00025F79"/>
    <w:rsid w:val="000276EF"/>
    <w:rsid w:val="00035A38"/>
    <w:rsid w:val="000433B0"/>
    <w:rsid w:val="00045CF0"/>
    <w:rsid w:val="0005290B"/>
    <w:rsid w:val="00060047"/>
    <w:rsid w:val="00060308"/>
    <w:rsid w:val="000661C2"/>
    <w:rsid w:val="000712A7"/>
    <w:rsid w:val="000713FA"/>
    <w:rsid w:val="0007454D"/>
    <w:rsid w:val="00075EB0"/>
    <w:rsid w:val="00080073"/>
    <w:rsid w:val="0008794A"/>
    <w:rsid w:val="000A01EE"/>
    <w:rsid w:val="000A2349"/>
    <w:rsid w:val="000B13AA"/>
    <w:rsid w:val="000B2DBC"/>
    <w:rsid w:val="000B558B"/>
    <w:rsid w:val="000B7D87"/>
    <w:rsid w:val="000C00DF"/>
    <w:rsid w:val="000D03B4"/>
    <w:rsid w:val="000D4C3B"/>
    <w:rsid w:val="000E4A18"/>
    <w:rsid w:val="000F75AC"/>
    <w:rsid w:val="001100CB"/>
    <w:rsid w:val="00124607"/>
    <w:rsid w:val="00125686"/>
    <w:rsid w:val="00125695"/>
    <w:rsid w:val="00126336"/>
    <w:rsid w:val="00126CA3"/>
    <w:rsid w:val="00130AA8"/>
    <w:rsid w:val="00130DB3"/>
    <w:rsid w:val="00136F12"/>
    <w:rsid w:val="00142F6D"/>
    <w:rsid w:val="00145EFC"/>
    <w:rsid w:val="00146CE8"/>
    <w:rsid w:val="00166973"/>
    <w:rsid w:val="001675C6"/>
    <w:rsid w:val="0017046D"/>
    <w:rsid w:val="00180C8D"/>
    <w:rsid w:val="001A007E"/>
    <w:rsid w:val="001A233A"/>
    <w:rsid w:val="001A7B4E"/>
    <w:rsid w:val="001C57AB"/>
    <w:rsid w:val="001C6716"/>
    <w:rsid w:val="001D0233"/>
    <w:rsid w:val="001D078A"/>
    <w:rsid w:val="001D4355"/>
    <w:rsid w:val="001D514D"/>
    <w:rsid w:val="001E15A1"/>
    <w:rsid w:val="001F1B0E"/>
    <w:rsid w:val="001F3CB1"/>
    <w:rsid w:val="002016BF"/>
    <w:rsid w:val="002105A4"/>
    <w:rsid w:val="00211174"/>
    <w:rsid w:val="00212BD3"/>
    <w:rsid w:val="00215199"/>
    <w:rsid w:val="00220E4B"/>
    <w:rsid w:val="00236862"/>
    <w:rsid w:val="002425B2"/>
    <w:rsid w:val="00244E2E"/>
    <w:rsid w:val="0024773C"/>
    <w:rsid w:val="002529C5"/>
    <w:rsid w:val="00256D28"/>
    <w:rsid w:val="00261056"/>
    <w:rsid w:val="00261A62"/>
    <w:rsid w:val="00261BA0"/>
    <w:rsid w:val="002652AD"/>
    <w:rsid w:val="00265744"/>
    <w:rsid w:val="0026641D"/>
    <w:rsid w:val="00271388"/>
    <w:rsid w:val="002718E4"/>
    <w:rsid w:val="00271E6B"/>
    <w:rsid w:val="00273294"/>
    <w:rsid w:val="00281274"/>
    <w:rsid w:val="00283A8A"/>
    <w:rsid w:val="0028730D"/>
    <w:rsid w:val="002A0F73"/>
    <w:rsid w:val="002A112C"/>
    <w:rsid w:val="002A1CCF"/>
    <w:rsid w:val="002B21CF"/>
    <w:rsid w:val="002B3CC9"/>
    <w:rsid w:val="002C0674"/>
    <w:rsid w:val="002C7260"/>
    <w:rsid w:val="002D2117"/>
    <w:rsid w:val="002D2CFE"/>
    <w:rsid w:val="002D3364"/>
    <w:rsid w:val="002D4007"/>
    <w:rsid w:val="002F2D47"/>
    <w:rsid w:val="002F425B"/>
    <w:rsid w:val="00312E9A"/>
    <w:rsid w:val="0032400A"/>
    <w:rsid w:val="00325E96"/>
    <w:rsid w:val="00331C1F"/>
    <w:rsid w:val="00333804"/>
    <w:rsid w:val="003445DD"/>
    <w:rsid w:val="003556AF"/>
    <w:rsid w:val="00360098"/>
    <w:rsid w:val="00361CA2"/>
    <w:rsid w:val="00364F9D"/>
    <w:rsid w:val="003B5F9D"/>
    <w:rsid w:val="003C1A18"/>
    <w:rsid w:val="003E342B"/>
    <w:rsid w:val="003E601C"/>
    <w:rsid w:val="003F4997"/>
    <w:rsid w:val="003F6929"/>
    <w:rsid w:val="004030D9"/>
    <w:rsid w:val="004104A9"/>
    <w:rsid w:val="00413BC7"/>
    <w:rsid w:val="00414A51"/>
    <w:rsid w:val="00422E82"/>
    <w:rsid w:val="0043622B"/>
    <w:rsid w:val="00437F32"/>
    <w:rsid w:val="00453A07"/>
    <w:rsid w:val="00473D85"/>
    <w:rsid w:val="00477524"/>
    <w:rsid w:val="004812B5"/>
    <w:rsid w:val="004929D1"/>
    <w:rsid w:val="004B1786"/>
    <w:rsid w:val="004B6225"/>
    <w:rsid w:val="004B6603"/>
    <w:rsid w:val="004D0918"/>
    <w:rsid w:val="004D7A29"/>
    <w:rsid w:val="004E0603"/>
    <w:rsid w:val="004E24B5"/>
    <w:rsid w:val="004E406D"/>
    <w:rsid w:val="004F358C"/>
    <w:rsid w:val="00505C4B"/>
    <w:rsid w:val="00507518"/>
    <w:rsid w:val="005107A3"/>
    <w:rsid w:val="005124D9"/>
    <w:rsid w:val="00512831"/>
    <w:rsid w:val="00513C37"/>
    <w:rsid w:val="00523277"/>
    <w:rsid w:val="00523C97"/>
    <w:rsid w:val="00524259"/>
    <w:rsid w:val="00542BAF"/>
    <w:rsid w:val="0054584F"/>
    <w:rsid w:val="00565CD6"/>
    <w:rsid w:val="00574550"/>
    <w:rsid w:val="005751A4"/>
    <w:rsid w:val="00575465"/>
    <w:rsid w:val="0057661F"/>
    <w:rsid w:val="00582B1C"/>
    <w:rsid w:val="00597E8F"/>
    <w:rsid w:val="005A2EA2"/>
    <w:rsid w:val="005A427B"/>
    <w:rsid w:val="005B3D44"/>
    <w:rsid w:val="005B408D"/>
    <w:rsid w:val="005B557F"/>
    <w:rsid w:val="005C0FF8"/>
    <w:rsid w:val="005C40D0"/>
    <w:rsid w:val="005C5C10"/>
    <w:rsid w:val="005D0EAE"/>
    <w:rsid w:val="005D48BD"/>
    <w:rsid w:val="005D5F96"/>
    <w:rsid w:val="00604072"/>
    <w:rsid w:val="00613F8E"/>
    <w:rsid w:val="0063305C"/>
    <w:rsid w:val="00635C84"/>
    <w:rsid w:val="00644FD8"/>
    <w:rsid w:val="00647E63"/>
    <w:rsid w:val="00651BED"/>
    <w:rsid w:val="00651C80"/>
    <w:rsid w:val="0066181E"/>
    <w:rsid w:val="00675505"/>
    <w:rsid w:val="00675C9B"/>
    <w:rsid w:val="00684B36"/>
    <w:rsid w:val="00687A7B"/>
    <w:rsid w:val="00691076"/>
    <w:rsid w:val="006A0066"/>
    <w:rsid w:val="006A0F2D"/>
    <w:rsid w:val="006A62AD"/>
    <w:rsid w:val="006B189C"/>
    <w:rsid w:val="006B5159"/>
    <w:rsid w:val="006C57B2"/>
    <w:rsid w:val="006C6356"/>
    <w:rsid w:val="006D659F"/>
    <w:rsid w:val="006E567A"/>
    <w:rsid w:val="006E61D6"/>
    <w:rsid w:val="006F7AE6"/>
    <w:rsid w:val="007038FF"/>
    <w:rsid w:val="00704A41"/>
    <w:rsid w:val="00705A6B"/>
    <w:rsid w:val="00720CCB"/>
    <w:rsid w:val="00722D80"/>
    <w:rsid w:val="00723D55"/>
    <w:rsid w:val="00730316"/>
    <w:rsid w:val="00733158"/>
    <w:rsid w:val="00734ACD"/>
    <w:rsid w:val="00741B36"/>
    <w:rsid w:val="007465E4"/>
    <w:rsid w:val="00754F31"/>
    <w:rsid w:val="00764017"/>
    <w:rsid w:val="00765E5D"/>
    <w:rsid w:val="00770BD9"/>
    <w:rsid w:val="00773284"/>
    <w:rsid w:val="0078743E"/>
    <w:rsid w:val="00793CF7"/>
    <w:rsid w:val="0079586F"/>
    <w:rsid w:val="007975EC"/>
    <w:rsid w:val="007A486D"/>
    <w:rsid w:val="007A58DE"/>
    <w:rsid w:val="007B2FD1"/>
    <w:rsid w:val="007B4336"/>
    <w:rsid w:val="007B637A"/>
    <w:rsid w:val="007B7A11"/>
    <w:rsid w:val="007D269C"/>
    <w:rsid w:val="007D7E15"/>
    <w:rsid w:val="007E0230"/>
    <w:rsid w:val="007E1451"/>
    <w:rsid w:val="007F7F17"/>
    <w:rsid w:val="0080370F"/>
    <w:rsid w:val="00813A84"/>
    <w:rsid w:val="00813E80"/>
    <w:rsid w:val="00814F65"/>
    <w:rsid w:val="00816F2C"/>
    <w:rsid w:val="008216D0"/>
    <w:rsid w:val="00827AFE"/>
    <w:rsid w:val="008402B5"/>
    <w:rsid w:val="00841EB6"/>
    <w:rsid w:val="00852112"/>
    <w:rsid w:val="00852799"/>
    <w:rsid w:val="008547D1"/>
    <w:rsid w:val="00870BC9"/>
    <w:rsid w:val="00872096"/>
    <w:rsid w:val="00874116"/>
    <w:rsid w:val="008845E4"/>
    <w:rsid w:val="008915D0"/>
    <w:rsid w:val="0089251B"/>
    <w:rsid w:val="008A7EB8"/>
    <w:rsid w:val="008B07D4"/>
    <w:rsid w:val="008B5876"/>
    <w:rsid w:val="008B66ED"/>
    <w:rsid w:val="008B6E3A"/>
    <w:rsid w:val="008C2FF1"/>
    <w:rsid w:val="008C6646"/>
    <w:rsid w:val="008D00B7"/>
    <w:rsid w:val="008D7E0D"/>
    <w:rsid w:val="008E51CD"/>
    <w:rsid w:val="008F3261"/>
    <w:rsid w:val="0091002D"/>
    <w:rsid w:val="009123E1"/>
    <w:rsid w:val="00914B00"/>
    <w:rsid w:val="00916E14"/>
    <w:rsid w:val="009251F4"/>
    <w:rsid w:val="00933FC9"/>
    <w:rsid w:val="009375D1"/>
    <w:rsid w:val="00940E4C"/>
    <w:rsid w:val="00947701"/>
    <w:rsid w:val="00947AFB"/>
    <w:rsid w:val="009516B9"/>
    <w:rsid w:val="00963425"/>
    <w:rsid w:val="00966E8E"/>
    <w:rsid w:val="00973D92"/>
    <w:rsid w:val="00977228"/>
    <w:rsid w:val="0098410D"/>
    <w:rsid w:val="009967DD"/>
    <w:rsid w:val="009A02FA"/>
    <w:rsid w:val="009A119F"/>
    <w:rsid w:val="009A6C68"/>
    <w:rsid w:val="009B3D16"/>
    <w:rsid w:val="009B5D6F"/>
    <w:rsid w:val="009B68E6"/>
    <w:rsid w:val="009D0A42"/>
    <w:rsid w:val="009E357F"/>
    <w:rsid w:val="009E71C6"/>
    <w:rsid w:val="00A04607"/>
    <w:rsid w:val="00A1209F"/>
    <w:rsid w:val="00A149EC"/>
    <w:rsid w:val="00A15B11"/>
    <w:rsid w:val="00A15F2C"/>
    <w:rsid w:val="00A261CA"/>
    <w:rsid w:val="00A27BE8"/>
    <w:rsid w:val="00A31AA4"/>
    <w:rsid w:val="00A3645E"/>
    <w:rsid w:val="00A36C37"/>
    <w:rsid w:val="00A40C90"/>
    <w:rsid w:val="00A42558"/>
    <w:rsid w:val="00A5160F"/>
    <w:rsid w:val="00A529C2"/>
    <w:rsid w:val="00A5460A"/>
    <w:rsid w:val="00A55414"/>
    <w:rsid w:val="00A7158D"/>
    <w:rsid w:val="00A71CAF"/>
    <w:rsid w:val="00A7725F"/>
    <w:rsid w:val="00A82445"/>
    <w:rsid w:val="00A851E4"/>
    <w:rsid w:val="00A97028"/>
    <w:rsid w:val="00A97B50"/>
    <w:rsid w:val="00AA16BE"/>
    <w:rsid w:val="00AB142F"/>
    <w:rsid w:val="00AC4000"/>
    <w:rsid w:val="00AE413D"/>
    <w:rsid w:val="00AF1820"/>
    <w:rsid w:val="00AF5A37"/>
    <w:rsid w:val="00B00AE1"/>
    <w:rsid w:val="00B111EC"/>
    <w:rsid w:val="00B121F1"/>
    <w:rsid w:val="00B222DD"/>
    <w:rsid w:val="00B27B53"/>
    <w:rsid w:val="00B34991"/>
    <w:rsid w:val="00B34DA5"/>
    <w:rsid w:val="00B3596E"/>
    <w:rsid w:val="00B44827"/>
    <w:rsid w:val="00B521A1"/>
    <w:rsid w:val="00B5595D"/>
    <w:rsid w:val="00B566F3"/>
    <w:rsid w:val="00B57483"/>
    <w:rsid w:val="00B65F3D"/>
    <w:rsid w:val="00B65FD5"/>
    <w:rsid w:val="00B71329"/>
    <w:rsid w:val="00B75D9B"/>
    <w:rsid w:val="00B80C95"/>
    <w:rsid w:val="00B814F1"/>
    <w:rsid w:val="00B91E9D"/>
    <w:rsid w:val="00B92B55"/>
    <w:rsid w:val="00B96F91"/>
    <w:rsid w:val="00BA1802"/>
    <w:rsid w:val="00BB0AFA"/>
    <w:rsid w:val="00BC4044"/>
    <w:rsid w:val="00BC7A78"/>
    <w:rsid w:val="00BE4CD9"/>
    <w:rsid w:val="00BE71CD"/>
    <w:rsid w:val="00BF07BF"/>
    <w:rsid w:val="00BF7CDB"/>
    <w:rsid w:val="00C10AED"/>
    <w:rsid w:val="00C11EE8"/>
    <w:rsid w:val="00C179AC"/>
    <w:rsid w:val="00C20C28"/>
    <w:rsid w:val="00C21FCC"/>
    <w:rsid w:val="00C34D74"/>
    <w:rsid w:val="00C42DEE"/>
    <w:rsid w:val="00C6177E"/>
    <w:rsid w:val="00C639D1"/>
    <w:rsid w:val="00C727C9"/>
    <w:rsid w:val="00C759E8"/>
    <w:rsid w:val="00C76061"/>
    <w:rsid w:val="00C76A5E"/>
    <w:rsid w:val="00C77C4B"/>
    <w:rsid w:val="00C84FC5"/>
    <w:rsid w:val="00C86969"/>
    <w:rsid w:val="00C91F3F"/>
    <w:rsid w:val="00C92BD3"/>
    <w:rsid w:val="00C92BDA"/>
    <w:rsid w:val="00C9322B"/>
    <w:rsid w:val="00CA40FB"/>
    <w:rsid w:val="00CA606A"/>
    <w:rsid w:val="00CB11FA"/>
    <w:rsid w:val="00CB151B"/>
    <w:rsid w:val="00CB1FA9"/>
    <w:rsid w:val="00CC4806"/>
    <w:rsid w:val="00CC5A13"/>
    <w:rsid w:val="00CC7E0D"/>
    <w:rsid w:val="00CD28AA"/>
    <w:rsid w:val="00CD2924"/>
    <w:rsid w:val="00CD5B2D"/>
    <w:rsid w:val="00CE7D6A"/>
    <w:rsid w:val="00CF4BD1"/>
    <w:rsid w:val="00CF5CF5"/>
    <w:rsid w:val="00D00801"/>
    <w:rsid w:val="00D04882"/>
    <w:rsid w:val="00D04EB9"/>
    <w:rsid w:val="00D111D0"/>
    <w:rsid w:val="00D11D03"/>
    <w:rsid w:val="00D1347A"/>
    <w:rsid w:val="00D1741A"/>
    <w:rsid w:val="00D21A85"/>
    <w:rsid w:val="00D248E2"/>
    <w:rsid w:val="00D25242"/>
    <w:rsid w:val="00D261FC"/>
    <w:rsid w:val="00D268AB"/>
    <w:rsid w:val="00D334A6"/>
    <w:rsid w:val="00D3423E"/>
    <w:rsid w:val="00D3446E"/>
    <w:rsid w:val="00D443D8"/>
    <w:rsid w:val="00D55DC3"/>
    <w:rsid w:val="00D74EEC"/>
    <w:rsid w:val="00D76DC8"/>
    <w:rsid w:val="00D8301C"/>
    <w:rsid w:val="00D86EF0"/>
    <w:rsid w:val="00D9338B"/>
    <w:rsid w:val="00D9494B"/>
    <w:rsid w:val="00DA092B"/>
    <w:rsid w:val="00DA1DA7"/>
    <w:rsid w:val="00DB1E4C"/>
    <w:rsid w:val="00DB350B"/>
    <w:rsid w:val="00DB6C5D"/>
    <w:rsid w:val="00DC2F7F"/>
    <w:rsid w:val="00DC3516"/>
    <w:rsid w:val="00DD39AD"/>
    <w:rsid w:val="00DD6BCC"/>
    <w:rsid w:val="00DE0F6C"/>
    <w:rsid w:val="00DE4C93"/>
    <w:rsid w:val="00DF27AB"/>
    <w:rsid w:val="00DF5C63"/>
    <w:rsid w:val="00E11C15"/>
    <w:rsid w:val="00E1370A"/>
    <w:rsid w:val="00E142E4"/>
    <w:rsid w:val="00E14FDA"/>
    <w:rsid w:val="00E36BD0"/>
    <w:rsid w:val="00E375BA"/>
    <w:rsid w:val="00E50F81"/>
    <w:rsid w:val="00E62C0C"/>
    <w:rsid w:val="00E63807"/>
    <w:rsid w:val="00EB0450"/>
    <w:rsid w:val="00EB1F9A"/>
    <w:rsid w:val="00EB2422"/>
    <w:rsid w:val="00EC092C"/>
    <w:rsid w:val="00EC2DA6"/>
    <w:rsid w:val="00EC3F97"/>
    <w:rsid w:val="00EC50E9"/>
    <w:rsid w:val="00ED2DFD"/>
    <w:rsid w:val="00ED47EA"/>
    <w:rsid w:val="00ED50E0"/>
    <w:rsid w:val="00ED5B3A"/>
    <w:rsid w:val="00ED7B39"/>
    <w:rsid w:val="00ED7F01"/>
    <w:rsid w:val="00EE0B1C"/>
    <w:rsid w:val="00EE4EBB"/>
    <w:rsid w:val="00EE6299"/>
    <w:rsid w:val="00EF099F"/>
    <w:rsid w:val="00EF64FC"/>
    <w:rsid w:val="00F03AD3"/>
    <w:rsid w:val="00F044BA"/>
    <w:rsid w:val="00F05364"/>
    <w:rsid w:val="00F2405D"/>
    <w:rsid w:val="00F31A05"/>
    <w:rsid w:val="00F32A41"/>
    <w:rsid w:val="00F32F9A"/>
    <w:rsid w:val="00F43537"/>
    <w:rsid w:val="00F4516C"/>
    <w:rsid w:val="00F51CC3"/>
    <w:rsid w:val="00F52B8D"/>
    <w:rsid w:val="00F6160A"/>
    <w:rsid w:val="00F61C96"/>
    <w:rsid w:val="00F72FBD"/>
    <w:rsid w:val="00F8106E"/>
    <w:rsid w:val="00F817FD"/>
    <w:rsid w:val="00F85C9E"/>
    <w:rsid w:val="00F92F92"/>
    <w:rsid w:val="00F93855"/>
    <w:rsid w:val="00F94B0C"/>
    <w:rsid w:val="00F9764D"/>
    <w:rsid w:val="00FA20D0"/>
    <w:rsid w:val="00FA46E0"/>
    <w:rsid w:val="00FC7212"/>
    <w:rsid w:val="00FD2043"/>
    <w:rsid w:val="00FD35CD"/>
    <w:rsid w:val="00FE43C2"/>
    <w:rsid w:val="00FE6586"/>
    <w:rsid w:val="00FF1401"/>
    <w:rsid w:val="00FF38DA"/>
    <w:rsid w:val="00FF3EE9"/>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SC550"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1205</Words>
  <Characters>7593</Characters>
  <Application>Microsoft Office Word</Application>
  <DocSecurity>0</DocSecurity>
  <Lines>63</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cp:revision>
  <cp:lastPrinted>2024-05-16T12:25:00Z</cp:lastPrinted>
  <dcterms:created xsi:type="dcterms:W3CDTF">2024-10-29T12:40:00Z</dcterms:created>
  <dcterms:modified xsi:type="dcterms:W3CDTF">2024-11-04T09:47:00Z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