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7DDAB" w14:textId="77777777" w:rsidR="001F5AE2" w:rsidRPr="001F5AE2" w:rsidRDefault="001F5AE2" w:rsidP="001F5AE2">
      <w:pPr>
        <w:rPr>
          <w:rFonts w:ascii="Helvetica" w:hAnsi="Helvetica" w:cs="Arial"/>
        </w:rPr>
      </w:pPr>
      <w:r w:rsidRPr="001F5AE2">
        <w:rPr>
          <w:rFonts w:ascii="Helvetica" w:hAnsi="Helvetica" w:cs="Arial"/>
        </w:rPr>
        <w:t>Presseinformation</w:t>
      </w:r>
    </w:p>
    <w:p w14:paraId="7E3FBCAA" w14:textId="77777777" w:rsidR="001F5AE2" w:rsidRPr="001F5AE2" w:rsidRDefault="001F5AE2" w:rsidP="001F5AE2">
      <w:pPr>
        <w:rPr>
          <w:rFonts w:ascii="Helvetica" w:hAnsi="Helvetica" w:cs="Arial"/>
          <w:sz w:val="20"/>
          <w:szCs w:val="20"/>
        </w:rPr>
      </w:pPr>
    </w:p>
    <w:p w14:paraId="6E35B3E6" w14:textId="4CBE7D3C" w:rsidR="001F5AE2" w:rsidRPr="001F5AE2" w:rsidRDefault="001F5AE2" w:rsidP="001F5AE2">
      <w:pPr>
        <w:rPr>
          <w:rFonts w:ascii="Helvetica" w:hAnsi="Helvetica" w:cs="Arial"/>
          <w:sz w:val="20"/>
          <w:szCs w:val="20"/>
        </w:rPr>
      </w:pPr>
      <w:r w:rsidRPr="001F5AE2">
        <w:rPr>
          <w:rFonts w:ascii="Helvetica" w:hAnsi="Helvetica" w:cs="Arial"/>
          <w:sz w:val="20"/>
          <w:szCs w:val="20"/>
        </w:rPr>
        <w:t xml:space="preserve">Bellenberg, </w:t>
      </w:r>
      <w:r w:rsidR="00826F70">
        <w:rPr>
          <w:rFonts w:ascii="Helvetica" w:hAnsi="Helvetica" w:cs="Arial"/>
          <w:sz w:val="20"/>
          <w:szCs w:val="20"/>
        </w:rPr>
        <w:t>11</w:t>
      </w:r>
      <w:r w:rsidRPr="001F5AE2">
        <w:rPr>
          <w:rFonts w:ascii="Helvetica" w:hAnsi="Helvetica" w:cs="Arial"/>
          <w:sz w:val="20"/>
          <w:szCs w:val="20"/>
        </w:rPr>
        <w:t>. April 2024</w:t>
      </w:r>
    </w:p>
    <w:p w14:paraId="1D437F36" w14:textId="77777777" w:rsidR="001F5AE2" w:rsidRDefault="001F5AE2" w:rsidP="001F5AE2">
      <w:pPr>
        <w:rPr>
          <w:rFonts w:ascii="Helvetica" w:hAnsi="Helvetica" w:cs="Arial"/>
          <w:sz w:val="20"/>
          <w:szCs w:val="20"/>
        </w:rPr>
      </w:pPr>
    </w:p>
    <w:p w14:paraId="2BFDFBAE" w14:textId="77777777" w:rsidR="00232A7C" w:rsidRPr="001F5AE2" w:rsidRDefault="00232A7C" w:rsidP="001F5AE2">
      <w:pPr>
        <w:rPr>
          <w:rFonts w:ascii="Helvetica" w:hAnsi="Helvetica" w:cs="Arial"/>
          <w:sz w:val="20"/>
          <w:szCs w:val="20"/>
        </w:rPr>
      </w:pPr>
    </w:p>
    <w:p w14:paraId="4173E973" w14:textId="77777777" w:rsidR="001F5AE2" w:rsidRPr="00120FED" w:rsidRDefault="001F5AE2" w:rsidP="001F5AE2">
      <w:pPr>
        <w:rPr>
          <w:rFonts w:ascii="Helvetica" w:hAnsi="Helvetica" w:cs="Arial"/>
          <w:sz w:val="20"/>
          <w:szCs w:val="20"/>
        </w:rPr>
      </w:pPr>
      <w:r w:rsidRPr="00120FED">
        <w:rPr>
          <w:rFonts w:ascii="Helvetica" w:hAnsi="Helvetica" w:cs="Arial"/>
          <w:sz w:val="20"/>
          <w:szCs w:val="20"/>
        </w:rPr>
        <w:t>ACHEMA, 10 bis 14. Juni 2024, Messe Frankfurt, Halle 5 – Stand B17</w:t>
      </w:r>
    </w:p>
    <w:p w14:paraId="16CFA869" w14:textId="77777777" w:rsidR="001F5AE2" w:rsidRPr="00120FED" w:rsidRDefault="001F5AE2" w:rsidP="001F5AE2">
      <w:pPr>
        <w:rPr>
          <w:rFonts w:ascii="Helvetica" w:hAnsi="Helvetica" w:cs="Arial"/>
          <w:b/>
          <w:sz w:val="20"/>
          <w:szCs w:val="20"/>
        </w:rPr>
      </w:pPr>
    </w:p>
    <w:p w14:paraId="377C907F" w14:textId="5620E423" w:rsidR="001F5AE2" w:rsidRPr="001F5AE2" w:rsidRDefault="001F5AE2" w:rsidP="001F5AE2">
      <w:pPr>
        <w:rPr>
          <w:rFonts w:ascii="Helvetica" w:hAnsi="Helvetica" w:cs="Arial"/>
          <w:b/>
          <w:sz w:val="26"/>
          <w:szCs w:val="26"/>
        </w:rPr>
      </w:pPr>
      <w:r w:rsidRPr="00120FED">
        <w:rPr>
          <w:rFonts w:ascii="Helvetica" w:hAnsi="Helvetica" w:cs="Arial"/>
          <w:b/>
          <w:sz w:val="26"/>
          <w:szCs w:val="26"/>
        </w:rPr>
        <w:t xml:space="preserve">Intelligenter Materialtransport und innovative </w:t>
      </w:r>
      <w:r w:rsidR="00A23BBA" w:rsidRPr="00120FED">
        <w:rPr>
          <w:rFonts w:ascii="Helvetica" w:hAnsi="Helvetica" w:cs="Arial"/>
          <w:b/>
          <w:sz w:val="26"/>
          <w:szCs w:val="26"/>
        </w:rPr>
        <w:t>Saugsysteme</w:t>
      </w:r>
      <w:r w:rsidR="00A23BBA">
        <w:rPr>
          <w:rFonts w:ascii="Helvetica" w:hAnsi="Helvetica" w:cs="Arial"/>
          <w:b/>
          <w:sz w:val="26"/>
          <w:szCs w:val="26"/>
        </w:rPr>
        <w:t xml:space="preserve"> </w:t>
      </w:r>
      <w:r w:rsidRPr="001F5AE2">
        <w:rPr>
          <w:rFonts w:ascii="Helvetica" w:hAnsi="Helvetica" w:cs="Arial"/>
          <w:b/>
          <w:sz w:val="26"/>
          <w:szCs w:val="26"/>
        </w:rPr>
        <w:t>für die Prozessindustrie</w:t>
      </w:r>
    </w:p>
    <w:p w14:paraId="40C0357F" w14:textId="77777777" w:rsidR="001F5AE2" w:rsidRPr="001F5AE2" w:rsidRDefault="001F5AE2" w:rsidP="001F5AE2">
      <w:pPr>
        <w:rPr>
          <w:rFonts w:ascii="Helvetica" w:hAnsi="Helvetica" w:cs="Arial"/>
          <w:b/>
          <w:sz w:val="22"/>
          <w:szCs w:val="22"/>
        </w:rPr>
      </w:pPr>
      <w:r w:rsidRPr="001F5AE2">
        <w:rPr>
          <w:rFonts w:ascii="Helvetica" w:hAnsi="Helvetica" w:cs="Arial"/>
          <w:sz w:val="22"/>
          <w:szCs w:val="22"/>
        </w:rPr>
        <w:t>Nilfisk auf der ACHEMA 2024</w:t>
      </w:r>
    </w:p>
    <w:p w14:paraId="28D12F6A" w14:textId="77777777" w:rsidR="001F5AE2" w:rsidRPr="001F5AE2" w:rsidRDefault="001F5AE2" w:rsidP="001F5AE2">
      <w:pPr>
        <w:rPr>
          <w:rFonts w:ascii="Helvetica" w:hAnsi="Helvetica" w:cs="Arial"/>
          <w:sz w:val="20"/>
          <w:szCs w:val="20"/>
        </w:rPr>
      </w:pPr>
    </w:p>
    <w:p w14:paraId="7C14CD05" w14:textId="54E8CEC6" w:rsidR="001F5AE2" w:rsidRPr="001F5AE2" w:rsidRDefault="001F5AE2" w:rsidP="001F5AE2">
      <w:pPr>
        <w:rPr>
          <w:rFonts w:ascii="Helvetica" w:hAnsi="Helvetica" w:cs="Arial"/>
          <w:b/>
          <w:sz w:val="20"/>
          <w:szCs w:val="20"/>
        </w:rPr>
      </w:pPr>
      <w:r w:rsidRPr="001F5AE2">
        <w:rPr>
          <w:rFonts w:ascii="Helvetica" w:hAnsi="Helvetica" w:cs="Arial"/>
          <w:b/>
          <w:sz w:val="20"/>
          <w:szCs w:val="20"/>
        </w:rPr>
        <w:t>Hohe Ausbringungsmengen und schnelle Durchlaufzeiten bei maximaler Prozes</w:t>
      </w:r>
      <w:r w:rsidR="00B27E04">
        <w:rPr>
          <w:rFonts w:ascii="Helvetica" w:hAnsi="Helvetica" w:cs="Arial"/>
          <w:b/>
          <w:sz w:val="20"/>
          <w:szCs w:val="20"/>
        </w:rPr>
        <w:t>s</w:t>
      </w:r>
      <w:r w:rsidRPr="001F5AE2">
        <w:rPr>
          <w:rFonts w:ascii="Helvetica" w:hAnsi="Helvetica" w:cs="Arial"/>
          <w:b/>
          <w:sz w:val="20"/>
          <w:szCs w:val="20"/>
        </w:rPr>
        <w:t>stabil</w:t>
      </w:r>
      <w:r w:rsidR="002B33EB">
        <w:rPr>
          <w:rFonts w:ascii="Helvetica" w:hAnsi="Helvetica" w:cs="Arial"/>
          <w:b/>
          <w:sz w:val="20"/>
          <w:szCs w:val="20"/>
        </w:rPr>
        <w:t>i</w:t>
      </w:r>
      <w:r w:rsidRPr="001F5AE2">
        <w:rPr>
          <w:rFonts w:ascii="Helvetica" w:hAnsi="Helvetica" w:cs="Arial"/>
          <w:b/>
          <w:sz w:val="20"/>
          <w:szCs w:val="20"/>
        </w:rPr>
        <w:t>tät sowie steigenden Sicherheitsvorgaben – die Produktionsverantwortlichen in der Prozessindustrie haben so ma</w:t>
      </w:r>
      <w:r w:rsidR="005A5C7E">
        <w:rPr>
          <w:rFonts w:ascii="Helvetica" w:hAnsi="Helvetica" w:cs="Arial"/>
          <w:b/>
          <w:sz w:val="20"/>
          <w:szCs w:val="20"/>
        </w:rPr>
        <w:t>n</w:t>
      </w:r>
      <w:r w:rsidRPr="001F5AE2">
        <w:rPr>
          <w:rFonts w:ascii="Helvetica" w:hAnsi="Helvetica" w:cs="Arial"/>
          <w:b/>
          <w:sz w:val="20"/>
          <w:szCs w:val="20"/>
        </w:rPr>
        <w:t>chen Spagat zu bewältigen. Wie sich die Herausforderungen in den Fertigungsabläufen von Pharmazie, Lebensmitteltechnologie und Chemie bewältigen lassen, zeigt Nilfisk auf der diesjährigen ACHEMA. Die Messeagenda des</w:t>
      </w:r>
      <w:r w:rsidR="00A23BBA">
        <w:rPr>
          <w:rFonts w:ascii="Helvetica" w:hAnsi="Helvetica" w:cs="Arial"/>
          <w:b/>
          <w:sz w:val="20"/>
          <w:szCs w:val="20"/>
        </w:rPr>
        <w:t xml:space="preserve"> </w:t>
      </w:r>
      <w:proofErr w:type="spellStart"/>
      <w:r w:rsidRPr="003950CA">
        <w:rPr>
          <w:rFonts w:ascii="Helvetica" w:hAnsi="Helvetica" w:cs="Arial"/>
          <w:b/>
          <w:sz w:val="20"/>
          <w:szCs w:val="20"/>
        </w:rPr>
        <w:t>Bellenberger</w:t>
      </w:r>
      <w:proofErr w:type="spellEnd"/>
      <w:r w:rsidRPr="001F5AE2">
        <w:rPr>
          <w:rFonts w:ascii="Helvetica" w:hAnsi="Helvetica" w:cs="Arial"/>
          <w:b/>
          <w:sz w:val="20"/>
          <w:szCs w:val="20"/>
        </w:rPr>
        <w:t xml:space="preserve"> Reinigungsgeräteherstellers konzentriert sich zum einen auf innovative Fördertechnik für den effizienten</w:t>
      </w:r>
      <w:r w:rsidR="00E02C76">
        <w:rPr>
          <w:rFonts w:ascii="Helvetica" w:hAnsi="Helvetica" w:cs="Arial"/>
          <w:b/>
          <w:sz w:val="20"/>
          <w:szCs w:val="20"/>
        </w:rPr>
        <w:t xml:space="preserve"> </w:t>
      </w:r>
      <w:r w:rsidR="00E02C76" w:rsidRPr="00120FED">
        <w:rPr>
          <w:rFonts w:ascii="Helvetica" w:hAnsi="Helvetica" w:cs="Arial"/>
          <w:b/>
          <w:sz w:val="20"/>
          <w:szCs w:val="20"/>
        </w:rPr>
        <w:t>und</w:t>
      </w:r>
      <w:r w:rsidRPr="00120FED">
        <w:rPr>
          <w:rFonts w:ascii="Helvetica" w:hAnsi="Helvetica" w:cs="Arial"/>
          <w:b/>
          <w:sz w:val="20"/>
          <w:szCs w:val="20"/>
        </w:rPr>
        <w:t xml:space="preserve"> schonenden Materialtransport. Zum anderen präsentiert der Branchenprofi</w:t>
      </w:r>
      <w:r w:rsidRPr="001F5AE2">
        <w:rPr>
          <w:rFonts w:ascii="Helvetica" w:hAnsi="Helvetica" w:cs="Arial"/>
          <w:b/>
          <w:sz w:val="20"/>
          <w:szCs w:val="20"/>
        </w:rPr>
        <w:t xml:space="preserve"> in Frankfurt ein breites Sortiment an Industriesaugern, die sich vollständig an kundenindividuellen Produktionsumgebungen ausrichten.</w:t>
      </w:r>
    </w:p>
    <w:p w14:paraId="450A3F03" w14:textId="77777777" w:rsidR="001F5AE2" w:rsidRPr="001F5AE2" w:rsidRDefault="001F5AE2" w:rsidP="001F5AE2">
      <w:pPr>
        <w:rPr>
          <w:rFonts w:ascii="Helvetica" w:hAnsi="Helvetica" w:cs="Arial"/>
          <w:sz w:val="20"/>
          <w:szCs w:val="20"/>
        </w:rPr>
      </w:pPr>
    </w:p>
    <w:p w14:paraId="35203C38" w14:textId="43AF22CA" w:rsidR="001F5AE2" w:rsidRPr="001F5AE2" w:rsidRDefault="001F5AE2" w:rsidP="001F5AE2">
      <w:pPr>
        <w:rPr>
          <w:rFonts w:ascii="Helvetica" w:hAnsi="Helvetica" w:cs="Arial"/>
          <w:sz w:val="20"/>
          <w:szCs w:val="20"/>
        </w:rPr>
      </w:pPr>
      <w:r w:rsidRPr="001F5AE2">
        <w:rPr>
          <w:rFonts w:ascii="Helvetica" w:hAnsi="Helvetica" w:cs="Arial"/>
          <w:sz w:val="20"/>
          <w:szCs w:val="20"/>
        </w:rPr>
        <w:t xml:space="preserve">Der allgegenwärtige Wettbewerbsdruck verlangt nach agilen Produktionsumgebungen, die sich flexibel auf die jeweilige Auftragssituation einstellen und gleichzeitig den strengen Sicherheits-und Qualitäts-Audits der Auftraggeber standhalten. Die </w:t>
      </w:r>
      <w:r w:rsidRPr="001F5AE2">
        <w:rPr>
          <w:rFonts w:ascii="Helvetica" w:hAnsi="Helvetica" w:cs="Arial"/>
          <w:b/>
          <w:bCs/>
          <w:sz w:val="20"/>
          <w:szCs w:val="20"/>
        </w:rPr>
        <w:t>Produktfördersysteme 3VP und 9GT</w:t>
      </w:r>
      <w:r w:rsidRPr="001F5AE2">
        <w:rPr>
          <w:rFonts w:ascii="Helvetica" w:hAnsi="Helvetica" w:cs="Arial"/>
          <w:sz w:val="20"/>
          <w:szCs w:val="20"/>
        </w:rPr>
        <w:t xml:space="preserve"> von Nilfisk tragen diesem Spannungsfeld Rechnung. Dank ihres GMP-konformen Designs fügen sie sich </w:t>
      </w:r>
      <w:r w:rsidRPr="001F5AE2">
        <w:rPr>
          <w:rFonts w:ascii="Helvetica" w:hAnsi="Helvetica" w:cs="Arial"/>
          <w:bCs/>
          <w:sz w:val="20"/>
          <w:szCs w:val="20"/>
        </w:rPr>
        <w:t xml:space="preserve">nahtlos in jede Produktionsumgebung ein – </w:t>
      </w:r>
      <w:r w:rsidRPr="001F5AE2">
        <w:rPr>
          <w:rFonts w:ascii="Helvetica" w:hAnsi="Helvetica" w:cs="Arial"/>
          <w:sz w:val="20"/>
          <w:szCs w:val="20"/>
        </w:rPr>
        <w:t xml:space="preserve">ob niedrige Deckenhöhen, beengte Räume oder kürzeste Rüstzeiten und schnelle Materialwechsel. Auf diese Weise erreichen Kunden noch mehr Flexibilität und Platzeinsparung bei maximaler Arbeitssicherheit und minimaler Kontamination. </w:t>
      </w:r>
    </w:p>
    <w:p w14:paraId="30B2F9ED" w14:textId="77777777" w:rsidR="001F5AE2" w:rsidRPr="001F5AE2" w:rsidRDefault="001F5AE2" w:rsidP="001F5AE2">
      <w:pPr>
        <w:rPr>
          <w:rFonts w:ascii="Helvetica" w:hAnsi="Helvetica" w:cs="Arial"/>
          <w:sz w:val="20"/>
          <w:szCs w:val="20"/>
        </w:rPr>
      </w:pPr>
    </w:p>
    <w:p w14:paraId="5D2ABACF" w14:textId="08A1FB72" w:rsidR="001F5AE2" w:rsidRPr="001F5AE2" w:rsidRDefault="001F5AE2" w:rsidP="001F5AE2">
      <w:pPr>
        <w:rPr>
          <w:rFonts w:ascii="Helvetica" w:hAnsi="Helvetica" w:cs="Arial"/>
          <w:bCs/>
          <w:sz w:val="20"/>
          <w:szCs w:val="20"/>
        </w:rPr>
      </w:pPr>
      <w:r w:rsidRPr="00120FED">
        <w:rPr>
          <w:rFonts w:ascii="Helvetica" w:hAnsi="Helvetica" w:cs="Arial"/>
          <w:sz w:val="20"/>
          <w:szCs w:val="20"/>
        </w:rPr>
        <w:t xml:space="preserve">Mit einer Förderleistung von bis zu </w:t>
      </w:r>
      <w:r w:rsidR="00E02C76" w:rsidRPr="00120FED">
        <w:rPr>
          <w:rFonts w:ascii="Helvetica" w:hAnsi="Helvetica" w:cs="Arial"/>
          <w:sz w:val="20"/>
          <w:szCs w:val="20"/>
        </w:rPr>
        <w:t>1</w:t>
      </w:r>
      <w:r w:rsidR="00183DF4" w:rsidRPr="00120FED">
        <w:rPr>
          <w:rFonts w:ascii="Helvetica" w:hAnsi="Helvetica" w:cs="Arial"/>
          <w:sz w:val="20"/>
          <w:szCs w:val="20"/>
        </w:rPr>
        <w:t>.</w:t>
      </w:r>
      <w:r w:rsidR="00E02C76" w:rsidRPr="00120FED">
        <w:rPr>
          <w:rFonts w:ascii="Helvetica" w:hAnsi="Helvetica" w:cs="Arial"/>
          <w:sz w:val="20"/>
          <w:szCs w:val="20"/>
        </w:rPr>
        <w:t>100</w:t>
      </w:r>
      <w:r w:rsidRPr="00120FED">
        <w:rPr>
          <w:rFonts w:ascii="Helvetica" w:hAnsi="Helvetica" w:cs="Arial"/>
          <w:sz w:val="20"/>
          <w:szCs w:val="20"/>
        </w:rPr>
        <w:t xml:space="preserve"> Kilogramm in der Stunde beschicken die Mo</w:t>
      </w:r>
      <w:r w:rsidRPr="001F5AE2">
        <w:rPr>
          <w:rFonts w:ascii="Helvetica" w:hAnsi="Helvetica" w:cs="Arial"/>
          <w:sz w:val="20"/>
          <w:szCs w:val="20"/>
        </w:rPr>
        <w:t xml:space="preserve">delle der druckluftbetriebenen </w:t>
      </w:r>
      <w:r w:rsidRPr="001F5AE2">
        <w:rPr>
          <w:rFonts w:ascii="Helvetica" w:hAnsi="Helvetica" w:cs="Arial"/>
          <w:b/>
          <w:bCs/>
          <w:sz w:val="20"/>
          <w:szCs w:val="20"/>
        </w:rPr>
        <w:t>Produktförderer-Serie 3VP</w:t>
      </w:r>
      <w:r w:rsidRPr="001F5AE2">
        <w:rPr>
          <w:rFonts w:ascii="Helvetica" w:hAnsi="Helvetica" w:cs="Arial"/>
          <w:sz w:val="20"/>
          <w:szCs w:val="20"/>
        </w:rPr>
        <w:t xml:space="preserve"> Kapselfüllmaschinen oder Tablettenpressen mit Pulvern und Granulaten. Das Pfropfenförderverfahren stellt sicher, dass die Gemischbestandteile nicht getrennt werden und die Konzentration der Komponenten konstant bleibt. Die Filtrationsleistung des PTFE-M-Klasse-Hauptfilters sowie des HEPA-H14-Filterelements erlaubt den sicheren und hygienischen Umgang mit feinen Pulvern bis 0,2 </w:t>
      </w:r>
      <w:r w:rsidRPr="001F5AE2">
        <w:rPr>
          <w:rFonts w:ascii="Helvetica" w:hAnsi="Helvetica" w:cs="Arial"/>
          <w:sz w:val="20"/>
          <w:szCs w:val="20"/>
        </w:rPr>
        <w:sym w:font="Symbol" w:char="F06D"/>
      </w:r>
      <w:r w:rsidRPr="001F5AE2">
        <w:rPr>
          <w:rFonts w:ascii="Helvetica" w:hAnsi="Helvetica" w:cs="Arial"/>
          <w:sz w:val="20"/>
          <w:szCs w:val="20"/>
        </w:rPr>
        <w:t xml:space="preserve">m, während effiziente Filterreinigungsverfahren den schnellen Materialwechsel gewährleisten. Dank der kompakten Maße ist die Installation auch bei beengten Platzverhältnissen problemlos möglich. </w:t>
      </w:r>
    </w:p>
    <w:p w14:paraId="4B4D7C80" w14:textId="77777777" w:rsidR="001F5AE2" w:rsidRPr="001F5AE2" w:rsidRDefault="001F5AE2" w:rsidP="001F5AE2">
      <w:pPr>
        <w:rPr>
          <w:rFonts w:ascii="Helvetica" w:hAnsi="Helvetica" w:cs="Arial"/>
          <w:sz w:val="20"/>
          <w:szCs w:val="20"/>
        </w:rPr>
      </w:pPr>
    </w:p>
    <w:p w14:paraId="76AE2A84" w14:textId="5D6F2B51" w:rsidR="001F5AE2" w:rsidRPr="001F5AE2" w:rsidRDefault="001F5AE2" w:rsidP="001F5AE2">
      <w:pPr>
        <w:rPr>
          <w:rFonts w:ascii="Helvetica" w:hAnsi="Helvetica" w:cs="Arial"/>
          <w:sz w:val="20"/>
          <w:szCs w:val="20"/>
        </w:rPr>
      </w:pPr>
      <w:r w:rsidRPr="001F5AE2">
        <w:rPr>
          <w:rFonts w:ascii="Helvetica" w:hAnsi="Helvetica" w:cs="Arial"/>
          <w:sz w:val="20"/>
          <w:szCs w:val="20"/>
        </w:rPr>
        <w:t xml:space="preserve">Die Mitglieder der </w:t>
      </w:r>
      <w:r w:rsidRPr="001F5AE2">
        <w:rPr>
          <w:rFonts w:ascii="Helvetica" w:hAnsi="Helvetica" w:cs="Arial"/>
          <w:b/>
          <w:bCs/>
          <w:sz w:val="20"/>
          <w:szCs w:val="20"/>
        </w:rPr>
        <w:t>pneumatischen Fördererfamilie 9GT</w:t>
      </w:r>
      <w:r w:rsidRPr="001F5AE2">
        <w:rPr>
          <w:rFonts w:ascii="Helvetica" w:hAnsi="Helvetica" w:cs="Arial"/>
          <w:sz w:val="20"/>
          <w:szCs w:val="20"/>
        </w:rPr>
        <w:t xml:space="preserve"> wurden speziell für die automatische Leerkapsel-Materialverarbeitung entwickelt. Dank der hohen Modularität reicht die Einsatzflexibilität vom einfachen Förderer, der bei Produktionsbeginn manuell gestartet wird, bis hin zur vollautomatischen, prozessintegrierten Maschine. In den oberen Leistungsstufen erreichen die Geräte eine Förderleistung von bis zu 65.000 Gel- oder Gelatine-Kapseln pro Minute, wobei die Rohlinge </w:t>
      </w:r>
      <w:r w:rsidRPr="001F5AE2">
        <w:rPr>
          <w:rFonts w:ascii="Helvetica" w:hAnsi="Helvetica" w:cs="Arial"/>
          <w:sz w:val="20"/>
          <w:szCs w:val="20"/>
          <w:lang w:val="de"/>
        </w:rPr>
        <w:t xml:space="preserve">sanft gefördert </w:t>
      </w:r>
      <w:r w:rsidRPr="001F5AE2">
        <w:rPr>
          <w:rFonts w:ascii="Helvetica" w:hAnsi="Helvetica" w:cs="Arial"/>
          <w:sz w:val="20"/>
          <w:szCs w:val="20"/>
        </w:rPr>
        <w:t>werden, sodass keine Schäden an den verarbeiteten Materialien entstehen. Ein optionaler VFD-Motor (Frequenzumrichter) sorgt für eine optimale Anpassung der Kapselgeschwindigkeit sowie für Energieeinsparungen und konstante Verarbeitungsleistung.</w:t>
      </w:r>
    </w:p>
    <w:p w14:paraId="12A1F900" w14:textId="77777777" w:rsidR="001F5AE2" w:rsidRPr="001F5AE2" w:rsidRDefault="001F5AE2" w:rsidP="001F5AE2">
      <w:pPr>
        <w:rPr>
          <w:rFonts w:ascii="Helvetica" w:hAnsi="Helvetica" w:cs="Arial"/>
          <w:sz w:val="20"/>
          <w:szCs w:val="20"/>
        </w:rPr>
      </w:pPr>
    </w:p>
    <w:p w14:paraId="6ADA2FD1" w14:textId="4938029B" w:rsidR="001F5AE2" w:rsidRPr="001F5AE2" w:rsidRDefault="001F5AE2" w:rsidP="001F5AE2">
      <w:pPr>
        <w:rPr>
          <w:rFonts w:ascii="Helvetica" w:hAnsi="Helvetica" w:cs="Arial"/>
          <w:sz w:val="20"/>
          <w:szCs w:val="20"/>
        </w:rPr>
      </w:pPr>
      <w:r w:rsidRPr="001F5AE2">
        <w:rPr>
          <w:rFonts w:ascii="Helvetica" w:hAnsi="Helvetica" w:cs="Arial"/>
          <w:sz w:val="20"/>
          <w:szCs w:val="20"/>
        </w:rPr>
        <w:t>Der</w:t>
      </w:r>
      <w:r w:rsidRPr="001F5AE2">
        <w:rPr>
          <w:rFonts w:ascii="Helvetica" w:hAnsi="Helvetica" w:cs="Arial"/>
          <w:b/>
          <w:bCs/>
          <w:sz w:val="20"/>
          <w:szCs w:val="20"/>
        </w:rPr>
        <w:t xml:space="preserve"> Industriesauger</w:t>
      </w:r>
      <w:r w:rsidRPr="001F5AE2">
        <w:rPr>
          <w:rFonts w:ascii="Helvetica" w:hAnsi="Helvetica" w:cs="Arial"/>
          <w:b/>
          <w:sz w:val="20"/>
          <w:szCs w:val="20"/>
        </w:rPr>
        <w:t xml:space="preserve"> CTS40 MC LP Z22 EXA 5PP</w:t>
      </w:r>
      <w:r w:rsidRPr="001F5AE2">
        <w:rPr>
          <w:rFonts w:ascii="Helvetica" w:hAnsi="Helvetica" w:cs="Arial"/>
          <w:sz w:val="20"/>
          <w:szCs w:val="20"/>
        </w:rPr>
        <w:t xml:space="preserve"> ist mit seinem wartungsfreien vier Kilowatt Seitenkanalverdichter sowie kompakten Maßen ideal für den störungsfreien Dauerbetrieb in kleinen Räumen geeignet. Die universell einsetzbare Maschine erreicht eine Luftförderung von bis zu 117 Litern pro Sekunde und einen Unterdruck von </w:t>
      </w:r>
      <w:r w:rsidRPr="001F5AE2">
        <w:rPr>
          <w:rFonts w:ascii="Helvetica" w:hAnsi="Helvetica" w:cs="Arial"/>
          <w:sz w:val="20"/>
          <w:szCs w:val="20"/>
        </w:rPr>
        <w:lastRenderedPageBreak/>
        <w:t xml:space="preserve">23 </w:t>
      </w:r>
      <w:proofErr w:type="spellStart"/>
      <w:r w:rsidRPr="001F5AE2">
        <w:rPr>
          <w:rFonts w:ascii="Helvetica" w:hAnsi="Helvetica" w:cs="Arial"/>
          <w:sz w:val="20"/>
          <w:szCs w:val="20"/>
        </w:rPr>
        <w:t>Kilopascal</w:t>
      </w:r>
      <w:proofErr w:type="spellEnd"/>
      <w:r w:rsidRPr="001F5AE2">
        <w:rPr>
          <w:rFonts w:ascii="Helvetica" w:hAnsi="Helvetica" w:cs="Arial"/>
          <w:sz w:val="20"/>
          <w:szCs w:val="20"/>
        </w:rPr>
        <w:t xml:space="preserve">. Dank des robusten Fahrgestells ist sie leicht zu handhaben und beweist perfekte Mobilität. Mit der Zulassung für die Staubklassen L, M und H kann der CTS40 jederzeit als Sicherheitssauger eingesetzt und zudem in der ATEX-Zone 22 verwendet werden. Zu den Ausrüstungs-Highlights zählt das optionale, patentierte </w:t>
      </w:r>
      <w:proofErr w:type="spellStart"/>
      <w:r w:rsidRPr="001F5AE2">
        <w:rPr>
          <w:rFonts w:ascii="Helvetica" w:hAnsi="Helvetica" w:cs="Arial"/>
          <w:sz w:val="20"/>
          <w:szCs w:val="20"/>
        </w:rPr>
        <w:t>Longopac</w:t>
      </w:r>
      <w:proofErr w:type="spellEnd"/>
      <w:r w:rsidRPr="001F5AE2">
        <w:rPr>
          <w:rFonts w:ascii="Helvetica" w:hAnsi="Helvetica" w:cs="Arial"/>
          <w:sz w:val="20"/>
          <w:szCs w:val="20"/>
        </w:rPr>
        <w:t xml:space="preserve"> System für die Entsorgung von Schmutz und Staub mittels Endlos-Kunst</w:t>
      </w:r>
      <w:r w:rsidRPr="00120FED">
        <w:rPr>
          <w:rFonts w:ascii="Helvetica" w:hAnsi="Helvetica" w:cs="Arial"/>
          <w:sz w:val="20"/>
          <w:szCs w:val="20"/>
        </w:rPr>
        <w:t>stoffsäcken</w:t>
      </w:r>
      <w:r w:rsidR="00300D20" w:rsidRPr="00120FED">
        <w:rPr>
          <w:rFonts w:ascii="Helvetica" w:hAnsi="Helvetica" w:cs="Arial"/>
          <w:sz w:val="20"/>
          <w:szCs w:val="20"/>
        </w:rPr>
        <w:t xml:space="preserve">, </w:t>
      </w:r>
      <w:r w:rsidR="00183DF4" w:rsidRPr="00120FED">
        <w:rPr>
          <w:rFonts w:ascii="Helvetica" w:hAnsi="Helvetica" w:cs="Arial"/>
          <w:sz w:val="20"/>
          <w:szCs w:val="20"/>
        </w:rPr>
        <w:t xml:space="preserve">welches </w:t>
      </w:r>
      <w:r w:rsidR="00300D20" w:rsidRPr="00120FED">
        <w:rPr>
          <w:rFonts w:ascii="Helvetica" w:hAnsi="Helvetica" w:cs="Arial"/>
          <w:sz w:val="20"/>
          <w:szCs w:val="20"/>
        </w:rPr>
        <w:t>somit die staubfreie Entsorgung gesundheitsgefährdender Stäube gewährleistet.</w:t>
      </w:r>
    </w:p>
    <w:p w14:paraId="4F695551" w14:textId="77777777" w:rsidR="001F5AE2" w:rsidRPr="001F5AE2" w:rsidRDefault="001F5AE2" w:rsidP="001F5AE2">
      <w:pPr>
        <w:rPr>
          <w:rFonts w:ascii="Helvetica" w:hAnsi="Helvetica" w:cs="Arial"/>
          <w:sz w:val="20"/>
          <w:szCs w:val="20"/>
        </w:rPr>
      </w:pPr>
    </w:p>
    <w:p w14:paraId="16FAEFF3" w14:textId="10980EDD" w:rsidR="001F5AE2" w:rsidRPr="001F5AE2" w:rsidRDefault="001F5AE2" w:rsidP="001F5AE2">
      <w:pPr>
        <w:rPr>
          <w:rFonts w:ascii="Helvetica" w:hAnsi="Helvetica" w:cs="Arial"/>
          <w:sz w:val="20"/>
          <w:szCs w:val="20"/>
        </w:rPr>
      </w:pPr>
      <w:r w:rsidRPr="001F5AE2">
        <w:rPr>
          <w:rFonts w:ascii="Helvetica" w:hAnsi="Helvetica" w:cs="Arial"/>
          <w:sz w:val="20"/>
          <w:szCs w:val="20"/>
        </w:rPr>
        <w:t xml:space="preserve">Der </w:t>
      </w:r>
      <w:r w:rsidRPr="001F5AE2">
        <w:rPr>
          <w:rFonts w:ascii="Helvetica" w:hAnsi="Helvetica" w:cs="Arial"/>
          <w:b/>
          <w:bCs/>
          <w:sz w:val="20"/>
          <w:szCs w:val="20"/>
        </w:rPr>
        <w:t xml:space="preserve">Industriesauger </w:t>
      </w:r>
      <w:r w:rsidRPr="001F5AE2">
        <w:rPr>
          <w:rFonts w:ascii="Helvetica" w:hAnsi="Helvetica" w:cs="Arial"/>
          <w:b/>
          <w:sz w:val="20"/>
          <w:szCs w:val="20"/>
        </w:rPr>
        <w:t>VHW421 HC XXX 5PP</w:t>
      </w:r>
      <w:r w:rsidRPr="001F5AE2">
        <w:rPr>
          <w:rFonts w:ascii="Helvetica" w:hAnsi="Helvetica" w:cs="Arial"/>
          <w:sz w:val="20"/>
          <w:szCs w:val="20"/>
        </w:rPr>
        <w:t xml:space="preserve"> erfüllt höchste Standards bei Sicherheit, Hygiene und Leistungsfähigkeit. Die GMP-konforme Maschine ist durch ihre modulare Bauweise leicht zu reinigen und zu desinfizieren. Das praktische Verschlusssystem für </w:t>
      </w:r>
      <w:r w:rsidRPr="00120FED">
        <w:rPr>
          <w:rFonts w:ascii="Helvetica" w:hAnsi="Helvetica" w:cs="Arial"/>
          <w:sz w:val="20"/>
          <w:szCs w:val="20"/>
        </w:rPr>
        <w:t xml:space="preserve">Deckel und Behälter vereinfacht </w:t>
      </w:r>
      <w:r w:rsidR="001C5786" w:rsidRPr="00120FED">
        <w:rPr>
          <w:rFonts w:ascii="Helvetica" w:hAnsi="Helvetica" w:cs="Arial"/>
          <w:sz w:val="20"/>
          <w:szCs w:val="20"/>
        </w:rPr>
        <w:t xml:space="preserve">den Filterwechsel wie auch </w:t>
      </w:r>
      <w:r w:rsidRPr="00120FED">
        <w:rPr>
          <w:rFonts w:ascii="Helvetica" w:hAnsi="Helvetica" w:cs="Arial"/>
          <w:sz w:val="20"/>
          <w:szCs w:val="20"/>
        </w:rPr>
        <w:t>das Entleeren</w:t>
      </w:r>
      <w:r w:rsidR="00882B89" w:rsidRPr="00120FED">
        <w:rPr>
          <w:rFonts w:ascii="Helvetica" w:hAnsi="Helvetica" w:cs="Arial"/>
          <w:sz w:val="20"/>
          <w:szCs w:val="20"/>
        </w:rPr>
        <w:t>. Die</w:t>
      </w:r>
      <w:r w:rsidR="0075265F" w:rsidRPr="00120FED">
        <w:rPr>
          <w:rFonts w:ascii="Helvetica" w:hAnsi="Helvetica" w:cs="Arial"/>
          <w:sz w:val="20"/>
          <w:szCs w:val="20"/>
        </w:rPr>
        <w:t xml:space="preserve"> </w:t>
      </w:r>
      <w:proofErr w:type="spellStart"/>
      <w:r w:rsidRPr="00120FED">
        <w:rPr>
          <w:rFonts w:ascii="Helvetica" w:hAnsi="Helvetica" w:cs="Arial"/>
          <w:sz w:val="20"/>
          <w:szCs w:val="20"/>
        </w:rPr>
        <w:t>Pull</w:t>
      </w:r>
      <w:r w:rsidRPr="001F5AE2">
        <w:rPr>
          <w:rFonts w:ascii="Helvetica" w:hAnsi="Helvetica" w:cs="Arial"/>
          <w:sz w:val="20"/>
          <w:szCs w:val="20"/>
        </w:rPr>
        <w:t>Clean</w:t>
      </w:r>
      <w:proofErr w:type="spellEnd"/>
      <w:r w:rsidRPr="001F5AE2">
        <w:rPr>
          <w:rFonts w:ascii="Helvetica" w:hAnsi="Helvetica" w:cs="Arial"/>
          <w:sz w:val="20"/>
          <w:szCs w:val="20"/>
        </w:rPr>
        <w:t xml:space="preserve">-Technologie ermöglicht eine effiziente Abreinigung der Patronenfilteranlage im laufenden Betrieb. Die Aufnahmeleistung beträgt 2,2 Kilowatt, der Behälter fasst 48 Liter. Für besonders hohe Arbeitssicherheit ist er für die Staubklasse H zugelassen und hält somit 99,995 Prozent der Stäube mit </w:t>
      </w:r>
      <w:proofErr w:type="gramStart"/>
      <w:r w:rsidRPr="001F5AE2">
        <w:rPr>
          <w:rFonts w:ascii="Helvetica" w:hAnsi="Helvetica" w:cs="Arial"/>
          <w:sz w:val="20"/>
          <w:szCs w:val="20"/>
        </w:rPr>
        <w:t>AGW Werten</w:t>
      </w:r>
      <w:proofErr w:type="gramEnd"/>
      <w:r w:rsidRPr="001F5AE2">
        <w:rPr>
          <w:rFonts w:ascii="Helvetica" w:hAnsi="Helvetica" w:cs="Arial"/>
          <w:sz w:val="20"/>
          <w:szCs w:val="20"/>
        </w:rPr>
        <w:t xml:space="preserve"> &lt;0,1mg/m³ sowie krebserregende Stäube und Stäube mit Krankheitserregern zurück. Zusätzlichen Schutz bie</w:t>
      </w:r>
      <w:r w:rsidRPr="00120FED">
        <w:rPr>
          <w:rFonts w:ascii="Helvetica" w:hAnsi="Helvetica" w:cs="Arial"/>
          <w:sz w:val="20"/>
          <w:szCs w:val="20"/>
        </w:rPr>
        <w:t>te</w:t>
      </w:r>
      <w:r w:rsidR="00183DF4" w:rsidRPr="00120FED">
        <w:rPr>
          <w:rFonts w:ascii="Helvetica" w:hAnsi="Helvetica" w:cs="Arial"/>
          <w:sz w:val="20"/>
          <w:szCs w:val="20"/>
        </w:rPr>
        <w:t>n</w:t>
      </w:r>
      <w:r w:rsidRPr="00120FED">
        <w:rPr>
          <w:rFonts w:ascii="Helvetica" w:hAnsi="Helvetica" w:cs="Arial"/>
          <w:sz w:val="20"/>
          <w:szCs w:val="20"/>
        </w:rPr>
        <w:t xml:space="preserve"> ein HEPA-Saugluftfilter</w:t>
      </w:r>
      <w:r w:rsidR="00183DF4" w:rsidRPr="00120FED">
        <w:rPr>
          <w:rFonts w:ascii="Helvetica" w:hAnsi="Helvetica" w:cs="Arial"/>
          <w:sz w:val="20"/>
          <w:szCs w:val="20"/>
        </w:rPr>
        <w:t xml:space="preserve">, der </w:t>
      </w:r>
      <w:r w:rsidR="001C5786" w:rsidRPr="00120FED">
        <w:rPr>
          <w:rFonts w:ascii="Helvetica" w:hAnsi="Helvetica" w:cs="Arial"/>
          <w:sz w:val="20"/>
          <w:szCs w:val="20"/>
        </w:rPr>
        <w:t>sogar OEB3</w:t>
      </w:r>
      <w:r w:rsidR="00183DF4" w:rsidRPr="00120FED">
        <w:rPr>
          <w:rFonts w:ascii="Helvetica" w:hAnsi="Helvetica" w:cs="Arial"/>
          <w:sz w:val="20"/>
          <w:szCs w:val="20"/>
        </w:rPr>
        <w:t>-</w:t>
      </w:r>
      <w:r w:rsidR="001C5786" w:rsidRPr="00120FED">
        <w:rPr>
          <w:rFonts w:ascii="Helvetica" w:hAnsi="Helvetica" w:cs="Arial"/>
          <w:sz w:val="20"/>
          <w:szCs w:val="20"/>
        </w:rPr>
        <w:t>Standards erreicht</w:t>
      </w:r>
      <w:r w:rsidR="00183DF4" w:rsidRPr="00120FED">
        <w:rPr>
          <w:rFonts w:ascii="Helvetica" w:hAnsi="Helvetica" w:cs="Arial"/>
          <w:sz w:val="20"/>
          <w:szCs w:val="20"/>
        </w:rPr>
        <w:t xml:space="preserve"> sowie</w:t>
      </w:r>
      <w:r w:rsidR="001C5786" w:rsidRPr="00120FED">
        <w:rPr>
          <w:rFonts w:ascii="Helvetica" w:hAnsi="Helvetica" w:cs="Arial"/>
          <w:sz w:val="20"/>
          <w:szCs w:val="20"/>
        </w:rPr>
        <w:t xml:space="preserve"> das Bag-in-Bag-out System für den </w:t>
      </w:r>
      <w:r w:rsidR="00183DF4" w:rsidRPr="00120FED">
        <w:rPr>
          <w:rFonts w:ascii="Helvetica" w:hAnsi="Helvetica" w:cs="Arial"/>
          <w:sz w:val="20"/>
          <w:szCs w:val="20"/>
        </w:rPr>
        <w:t xml:space="preserve">sicheren </w:t>
      </w:r>
      <w:r w:rsidR="001C5786" w:rsidRPr="00120FED">
        <w:rPr>
          <w:rFonts w:ascii="Helvetica" w:hAnsi="Helvetica" w:cs="Arial"/>
          <w:sz w:val="20"/>
          <w:szCs w:val="20"/>
        </w:rPr>
        <w:t>Filterwechsel.</w:t>
      </w:r>
    </w:p>
    <w:p w14:paraId="33D409DB" w14:textId="77777777" w:rsidR="001F5AE2" w:rsidRPr="001F5AE2" w:rsidRDefault="001F5AE2" w:rsidP="001F5AE2">
      <w:pPr>
        <w:rPr>
          <w:rFonts w:ascii="Helvetica" w:hAnsi="Helvetica" w:cs="Arial"/>
          <w:sz w:val="20"/>
          <w:szCs w:val="20"/>
        </w:rPr>
      </w:pPr>
    </w:p>
    <w:p w14:paraId="688AE275" w14:textId="54E38879" w:rsidR="001F5AE2" w:rsidRPr="001F5AE2" w:rsidRDefault="001F5AE2" w:rsidP="001F5AE2">
      <w:pPr>
        <w:rPr>
          <w:rFonts w:ascii="Helvetica" w:hAnsi="Helvetica" w:cs="Arial"/>
          <w:sz w:val="20"/>
          <w:szCs w:val="20"/>
        </w:rPr>
      </w:pPr>
      <w:r w:rsidRPr="001F5AE2">
        <w:rPr>
          <w:rFonts w:ascii="Helvetica" w:hAnsi="Helvetica" w:cs="Arial"/>
          <w:sz w:val="20"/>
          <w:szCs w:val="20"/>
        </w:rPr>
        <w:t xml:space="preserve">Der </w:t>
      </w:r>
      <w:r w:rsidRPr="001F5AE2">
        <w:rPr>
          <w:rFonts w:ascii="Helvetica" w:hAnsi="Helvetica" w:cs="Arial"/>
          <w:b/>
          <w:bCs/>
          <w:sz w:val="20"/>
          <w:szCs w:val="20"/>
        </w:rPr>
        <w:t>GMP-konforme Industriesauger VHS110 CR</w:t>
      </w:r>
      <w:r w:rsidRPr="001F5AE2">
        <w:rPr>
          <w:rFonts w:ascii="Helvetica" w:hAnsi="Helvetica" w:cs="Arial"/>
          <w:sz w:val="20"/>
          <w:szCs w:val="20"/>
        </w:rPr>
        <w:t xml:space="preserve"> spielt seine Stärken vor allem in Reinraum-Umgebungen aus. Die kompakte Bauweise und der Edelstahlkorpus machen die Wechselstrom-Maschine wendig und robust. Der 37 Liter fassende Edelstahlbehälter nimmt nasse, trockene oder ätzende Substanzen auf, ist einfach zu reinigen und für die Sterilisation im Autoklav geeignet. Die Leistungsdaten können sich sehen lassen: 1.000 Watt Aufnahmeleistung, 22 </w:t>
      </w:r>
      <w:proofErr w:type="spellStart"/>
      <w:r w:rsidRPr="001F5AE2">
        <w:rPr>
          <w:rFonts w:ascii="Helvetica" w:hAnsi="Helvetica" w:cs="Arial"/>
          <w:sz w:val="20"/>
          <w:szCs w:val="20"/>
        </w:rPr>
        <w:t>Kilopascal</w:t>
      </w:r>
      <w:proofErr w:type="spellEnd"/>
      <w:r w:rsidRPr="001F5AE2">
        <w:rPr>
          <w:rFonts w:ascii="Helvetica" w:hAnsi="Helvetica" w:cs="Arial"/>
          <w:sz w:val="20"/>
          <w:szCs w:val="20"/>
        </w:rPr>
        <w:t xml:space="preserve"> maximaler Unterdruck und </w:t>
      </w:r>
      <w:r w:rsidR="0075265F">
        <w:rPr>
          <w:rFonts w:ascii="Helvetica" w:hAnsi="Helvetica" w:cs="Arial"/>
          <w:sz w:val="20"/>
          <w:szCs w:val="20"/>
        </w:rPr>
        <w:t xml:space="preserve">eine </w:t>
      </w:r>
      <w:r w:rsidR="0075265F" w:rsidRPr="001F5AE2">
        <w:rPr>
          <w:rFonts w:ascii="Helvetica" w:hAnsi="Helvetica" w:cs="Arial"/>
          <w:sz w:val="20"/>
          <w:szCs w:val="20"/>
        </w:rPr>
        <w:t xml:space="preserve">Luftförderleistung </w:t>
      </w:r>
      <w:r w:rsidR="0075265F">
        <w:rPr>
          <w:rFonts w:ascii="Helvetica" w:hAnsi="Helvetica" w:cs="Arial"/>
          <w:sz w:val="20"/>
          <w:szCs w:val="20"/>
        </w:rPr>
        <w:t xml:space="preserve">von </w:t>
      </w:r>
      <w:r w:rsidRPr="001F5AE2">
        <w:rPr>
          <w:rFonts w:ascii="Helvetica" w:hAnsi="Helvetica" w:cs="Arial"/>
          <w:sz w:val="20"/>
          <w:szCs w:val="20"/>
        </w:rPr>
        <w:t xml:space="preserve">bis zu 2.700 Liter pro Minute. Für optimale Filtration verfügt die Maschine über einen antistatischen M-Klasse Sternfilter sowie einen HEPA 14 Filter für sehr feine Stäube. Optional ist ein ULPA 15 Upstream-Filter erhältlich. Für eine konstant hohe Leistungsaufnahme sorgt zudem das </w:t>
      </w:r>
      <w:proofErr w:type="spellStart"/>
      <w:r w:rsidRPr="001F5AE2">
        <w:rPr>
          <w:rFonts w:ascii="Helvetica" w:hAnsi="Helvetica" w:cs="Arial"/>
          <w:sz w:val="20"/>
          <w:szCs w:val="20"/>
        </w:rPr>
        <w:t>Filterabreinigungssystem</w:t>
      </w:r>
      <w:proofErr w:type="spellEnd"/>
      <w:r w:rsidRPr="001F5AE2">
        <w:rPr>
          <w:rFonts w:ascii="Helvetica" w:hAnsi="Helvetica" w:cs="Arial"/>
          <w:sz w:val="20"/>
          <w:szCs w:val="20"/>
        </w:rPr>
        <w:t xml:space="preserve"> „</w:t>
      </w:r>
      <w:proofErr w:type="spellStart"/>
      <w:r w:rsidRPr="001F5AE2">
        <w:rPr>
          <w:rFonts w:ascii="Helvetica" w:hAnsi="Helvetica" w:cs="Arial"/>
          <w:sz w:val="20"/>
          <w:szCs w:val="20"/>
        </w:rPr>
        <w:t>PullClean</w:t>
      </w:r>
      <w:proofErr w:type="spellEnd"/>
      <w:r w:rsidRPr="001F5AE2">
        <w:rPr>
          <w:rFonts w:ascii="Helvetica" w:hAnsi="Helvetica" w:cs="Arial"/>
          <w:sz w:val="20"/>
          <w:szCs w:val="20"/>
        </w:rPr>
        <w:t>“, da</w:t>
      </w:r>
      <w:r w:rsidR="001C5786">
        <w:rPr>
          <w:rFonts w:ascii="Helvetica" w:hAnsi="Helvetica" w:cs="Arial"/>
          <w:sz w:val="20"/>
          <w:szCs w:val="20"/>
        </w:rPr>
        <w:t>s</w:t>
      </w:r>
      <w:r w:rsidRPr="001F5AE2">
        <w:rPr>
          <w:rFonts w:ascii="Helvetica" w:hAnsi="Helvetica" w:cs="Arial"/>
          <w:sz w:val="20"/>
          <w:szCs w:val="20"/>
        </w:rPr>
        <w:t xml:space="preserve">s die gesamte Filteranlange im laufenden Betrieb reinigen kann. </w:t>
      </w:r>
    </w:p>
    <w:p w14:paraId="331EA2C8" w14:textId="77777777" w:rsidR="001F5AE2" w:rsidRPr="001F5AE2" w:rsidRDefault="001F5AE2" w:rsidP="001F5AE2">
      <w:pPr>
        <w:rPr>
          <w:rFonts w:ascii="Helvetica" w:hAnsi="Helvetica" w:cs="Arial"/>
          <w:sz w:val="20"/>
          <w:szCs w:val="20"/>
        </w:rPr>
      </w:pPr>
    </w:p>
    <w:p w14:paraId="3957AB4C" w14:textId="5FCE86E3" w:rsidR="001F5AE2" w:rsidRPr="001F5AE2" w:rsidRDefault="001F5AE2" w:rsidP="001F5AE2">
      <w:pPr>
        <w:rPr>
          <w:rFonts w:ascii="Helvetica" w:hAnsi="Helvetica" w:cs="Arial"/>
          <w:sz w:val="20"/>
          <w:szCs w:val="20"/>
        </w:rPr>
      </w:pPr>
      <w:r w:rsidRPr="001F5AE2">
        <w:rPr>
          <w:rFonts w:ascii="Helvetica" w:hAnsi="Helvetica" w:cs="Arial"/>
          <w:sz w:val="20"/>
          <w:szCs w:val="20"/>
        </w:rPr>
        <w:t xml:space="preserve">Für den Einsatz unter strengsten Kontaminationskontrollen ist der </w:t>
      </w:r>
      <w:r w:rsidRPr="00826F70">
        <w:rPr>
          <w:rFonts w:ascii="Helvetica" w:hAnsi="Helvetica" w:cs="Arial"/>
          <w:b/>
          <w:bCs/>
          <w:sz w:val="20"/>
          <w:szCs w:val="20"/>
        </w:rPr>
        <w:t>Reinraumsauger</w:t>
      </w:r>
      <w:r w:rsidRPr="001F5AE2">
        <w:rPr>
          <w:rFonts w:ascii="Helvetica" w:hAnsi="Helvetica" w:cs="Arial"/>
          <w:sz w:val="20"/>
          <w:szCs w:val="20"/>
        </w:rPr>
        <w:t xml:space="preserve"> </w:t>
      </w:r>
      <w:r w:rsidRPr="001F5AE2">
        <w:rPr>
          <w:rFonts w:ascii="Helvetica" w:hAnsi="Helvetica" w:cs="Arial"/>
          <w:b/>
          <w:sz w:val="20"/>
          <w:szCs w:val="20"/>
        </w:rPr>
        <w:t>IVT 1000</w:t>
      </w:r>
      <w:r w:rsidRPr="001F5AE2">
        <w:rPr>
          <w:rFonts w:ascii="Helvetica" w:hAnsi="Helvetica" w:cs="Arial"/>
          <w:sz w:val="20"/>
          <w:szCs w:val="20"/>
        </w:rPr>
        <w:t xml:space="preserve"> </w:t>
      </w:r>
      <w:r w:rsidRPr="001F5AE2">
        <w:rPr>
          <w:rFonts w:ascii="Helvetica" w:hAnsi="Helvetica" w:cs="Arial"/>
          <w:b/>
          <w:sz w:val="20"/>
          <w:szCs w:val="20"/>
        </w:rPr>
        <w:t>CR H</w:t>
      </w:r>
      <w:r w:rsidRPr="001F5AE2">
        <w:rPr>
          <w:rFonts w:ascii="Helvetica" w:hAnsi="Helvetica" w:cs="Arial"/>
          <w:sz w:val="20"/>
          <w:szCs w:val="20"/>
        </w:rPr>
        <w:t xml:space="preserve"> </w:t>
      </w:r>
      <w:r w:rsidR="0075265F">
        <w:rPr>
          <w:rFonts w:ascii="Helvetica" w:hAnsi="Helvetica" w:cs="Arial"/>
          <w:sz w:val="20"/>
          <w:szCs w:val="20"/>
        </w:rPr>
        <w:t xml:space="preserve">die </w:t>
      </w:r>
      <w:r w:rsidRPr="001F5AE2">
        <w:rPr>
          <w:rFonts w:ascii="Helvetica" w:hAnsi="Helvetica" w:cs="Arial"/>
          <w:sz w:val="20"/>
          <w:szCs w:val="20"/>
        </w:rPr>
        <w:t xml:space="preserve">erste Wahl. Die verbauten HEPA-H13- und ULPA-U15-Filter erfüllen die Anforderungen der Klasse H, wodurch der IVT 1000 CR H auch in ISO 4-Reinräumen verwendet werden kann. Das modulare Design sowie die hochwertige Materialbeschaffenheit von Maschine und Zubehör stellen nicht nur die komfortable Wartung sicher, sondern erlauben zudem die Sterilisierung im Autoklav bei 121 Grad Celsius. Die angepassten Leistungsdaten garantieren effizientes und sicheres Arbeiten: 1,2 Kilowatt Aufnahmeleistung und 35 Liter Luftförderung pro Sekunde bei einem Unterdruck von 20 </w:t>
      </w:r>
      <w:proofErr w:type="spellStart"/>
      <w:r w:rsidRPr="001F5AE2">
        <w:rPr>
          <w:rFonts w:ascii="Helvetica" w:hAnsi="Helvetica" w:cs="Arial"/>
          <w:sz w:val="20"/>
          <w:szCs w:val="20"/>
        </w:rPr>
        <w:t>Kilopascal</w:t>
      </w:r>
      <w:proofErr w:type="spellEnd"/>
      <w:r w:rsidRPr="001F5AE2">
        <w:rPr>
          <w:rFonts w:ascii="Helvetica" w:hAnsi="Helvetica" w:cs="Arial"/>
          <w:sz w:val="20"/>
          <w:szCs w:val="20"/>
        </w:rPr>
        <w:t xml:space="preserve">. </w:t>
      </w:r>
    </w:p>
    <w:p w14:paraId="735357E0" w14:textId="77777777" w:rsidR="001F5AE2" w:rsidRPr="001F5AE2" w:rsidRDefault="001F5AE2" w:rsidP="001F5AE2">
      <w:pPr>
        <w:rPr>
          <w:rFonts w:ascii="Helvetica" w:hAnsi="Helvetica" w:cs="Arial"/>
          <w:b/>
          <w:bCs/>
          <w:sz w:val="20"/>
          <w:szCs w:val="20"/>
        </w:rPr>
      </w:pPr>
    </w:p>
    <w:p w14:paraId="5F5F2156" w14:textId="77777777" w:rsidR="001F5AE2" w:rsidRPr="001F5AE2" w:rsidRDefault="001F5AE2" w:rsidP="001F5AE2">
      <w:pPr>
        <w:rPr>
          <w:rFonts w:ascii="Helvetica" w:hAnsi="Helvetica" w:cs="Arial"/>
          <w:b/>
          <w:bCs/>
          <w:sz w:val="20"/>
          <w:szCs w:val="20"/>
        </w:rPr>
      </w:pPr>
      <w:r w:rsidRPr="001F5AE2">
        <w:rPr>
          <w:rFonts w:ascii="Helvetica" w:hAnsi="Helvetica" w:cs="Arial"/>
          <w:b/>
          <w:bCs/>
          <w:sz w:val="20"/>
          <w:szCs w:val="20"/>
        </w:rPr>
        <w:t>Bildanforderung</w:t>
      </w:r>
    </w:p>
    <w:p w14:paraId="5F8ECEE9" w14:textId="77777777" w:rsidR="001F5AE2" w:rsidRPr="001F5AE2" w:rsidRDefault="001F5AE2" w:rsidP="001F5AE2">
      <w:pPr>
        <w:rPr>
          <w:rFonts w:ascii="Helvetica" w:hAnsi="Helvetica" w:cs="Arial"/>
          <w:bCs/>
          <w:sz w:val="20"/>
          <w:szCs w:val="20"/>
        </w:rPr>
      </w:pPr>
      <w:r w:rsidRPr="001F5AE2">
        <w:rPr>
          <w:rFonts w:ascii="Helvetica" w:hAnsi="Helvetica" w:cs="Arial"/>
          <w:bCs/>
          <w:sz w:val="20"/>
          <w:szCs w:val="20"/>
        </w:rPr>
        <w:t xml:space="preserve">Bildmaterial finden Sie in unserem Medienportal </w:t>
      </w:r>
      <w:hyperlink r:id="rId7" w:history="1">
        <w:r w:rsidRPr="001F5AE2">
          <w:rPr>
            <w:rStyle w:val="Hyperlink"/>
            <w:rFonts w:ascii="Helvetica" w:hAnsi="Helvetica" w:cs="Arial"/>
            <w:bCs/>
            <w:sz w:val="20"/>
            <w:szCs w:val="20"/>
          </w:rPr>
          <w:t>https://press-n-relations.amid-pr.com</w:t>
        </w:r>
      </w:hyperlink>
      <w:r w:rsidRPr="001F5AE2">
        <w:rPr>
          <w:rFonts w:ascii="Helvetica" w:hAnsi="Helvetica" w:cs="Arial"/>
          <w:bCs/>
          <w:sz w:val="20"/>
          <w:szCs w:val="20"/>
        </w:rPr>
        <w:t xml:space="preserve"> (Suchbegriff „Nilfisk-ACHEMA-2024“). </w:t>
      </w:r>
    </w:p>
    <w:p w14:paraId="04A4A55A" w14:textId="77777777" w:rsidR="001F5AE2" w:rsidRPr="001F5AE2" w:rsidRDefault="001F5AE2" w:rsidP="001F5AE2">
      <w:pPr>
        <w:rPr>
          <w:rFonts w:ascii="Helvetica" w:hAnsi="Helvetica"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4600"/>
        <w:gridCol w:w="3777"/>
      </w:tblGrid>
      <w:tr w:rsidR="001F5AE2" w:rsidRPr="001F5AE2" w14:paraId="1DE77705" w14:textId="77777777" w:rsidTr="00710D09">
        <w:trPr>
          <w:trHeight w:val="1094"/>
        </w:trPr>
        <w:tc>
          <w:tcPr>
            <w:tcW w:w="4600" w:type="dxa"/>
            <w:tcBorders>
              <w:top w:val="nil"/>
              <w:left w:val="nil"/>
              <w:bottom w:val="nil"/>
              <w:right w:val="nil"/>
            </w:tcBorders>
          </w:tcPr>
          <w:p w14:paraId="3B6825F8" w14:textId="77777777" w:rsidR="001F5AE2" w:rsidRPr="001F5AE2" w:rsidRDefault="001F5AE2" w:rsidP="001F5AE2">
            <w:pPr>
              <w:rPr>
                <w:rFonts w:ascii="Helvetica" w:hAnsi="Helvetica" w:cs="Arial"/>
                <w:b/>
                <w:bCs/>
                <w:sz w:val="18"/>
                <w:szCs w:val="18"/>
              </w:rPr>
            </w:pPr>
            <w:r w:rsidRPr="001F5AE2">
              <w:rPr>
                <w:rFonts w:ascii="Helvetica" w:hAnsi="Helvetica" w:cs="Arial"/>
                <w:b/>
                <w:bCs/>
                <w:sz w:val="18"/>
                <w:szCs w:val="18"/>
              </w:rPr>
              <w:t>Weitere Informationen:</w:t>
            </w:r>
          </w:p>
          <w:p w14:paraId="25855E62" w14:textId="77777777" w:rsidR="001F5AE2" w:rsidRPr="001F5AE2" w:rsidRDefault="001F5AE2" w:rsidP="001F5AE2">
            <w:pPr>
              <w:rPr>
                <w:rFonts w:ascii="Helvetica" w:hAnsi="Helvetica" w:cs="Arial"/>
                <w:sz w:val="18"/>
                <w:szCs w:val="18"/>
              </w:rPr>
            </w:pPr>
            <w:r w:rsidRPr="001F5AE2">
              <w:rPr>
                <w:rFonts w:ascii="Helvetica" w:hAnsi="Helvetica" w:cs="Arial"/>
                <w:sz w:val="18"/>
                <w:szCs w:val="18"/>
              </w:rPr>
              <w:t>Nilfisk GmbH</w:t>
            </w:r>
          </w:p>
          <w:p w14:paraId="08828D6D" w14:textId="77777777" w:rsidR="001F5AE2" w:rsidRPr="001F5AE2" w:rsidRDefault="001F5AE2" w:rsidP="001F5AE2">
            <w:pPr>
              <w:rPr>
                <w:rFonts w:ascii="Helvetica" w:hAnsi="Helvetica" w:cs="Arial"/>
                <w:sz w:val="18"/>
                <w:szCs w:val="18"/>
              </w:rPr>
            </w:pPr>
            <w:r w:rsidRPr="001F5AE2">
              <w:rPr>
                <w:rFonts w:ascii="Helvetica" w:hAnsi="Helvetica" w:cs="Arial"/>
                <w:sz w:val="18"/>
                <w:szCs w:val="18"/>
              </w:rPr>
              <w:t>Guido-Oberdorfer-Straße 2-10</w:t>
            </w:r>
          </w:p>
          <w:p w14:paraId="13784E71" w14:textId="77777777" w:rsidR="001F5AE2" w:rsidRPr="001F5AE2" w:rsidRDefault="001F5AE2" w:rsidP="001F5AE2">
            <w:pPr>
              <w:rPr>
                <w:rFonts w:ascii="Helvetica" w:hAnsi="Helvetica" w:cs="Arial"/>
                <w:sz w:val="18"/>
                <w:szCs w:val="18"/>
              </w:rPr>
            </w:pPr>
            <w:r w:rsidRPr="001F5AE2">
              <w:rPr>
                <w:rFonts w:ascii="Helvetica" w:hAnsi="Helvetica" w:cs="Arial"/>
                <w:sz w:val="18"/>
                <w:szCs w:val="18"/>
              </w:rPr>
              <w:t>89287 Bellenberg, Deutschland</w:t>
            </w:r>
          </w:p>
          <w:p w14:paraId="0965EF3D" w14:textId="77777777" w:rsidR="001F5AE2" w:rsidRPr="001F5AE2" w:rsidRDefault="001F5AE2" w:rsidP="001F5AE2">
            <w:pPr>
              <w:rPr>
                <w:rFonts w:ascii="Helvetica" w:hAnsi="Helvetica" w:cs="Arial"/>
                <w:sz w:val="18"/>
                <w:szCs w:val="18"/>
              </w:rPr>
            </w:pPr>
            <w:r w:rsidRPr="001F5AE2">
              <w:rPr>
                <w:rFonts w:ascii="Helvetica" w:hAnsi="Helvetica" w:cs="Arial"/>
                <w:sz w:val="18"/>
                <w:szCs w:val="18"/>
              </w:rPr>
              <w:t>Tel. +49 (0)7306 72-444</w:t>
            </w:r>
            <w:r w:rsidRPr="001F5AE2">
              <w:rPr>
                <w:rFonts w:ascii="Helvetica" w:hAnsi="Helvetica" w:cs="Arial"/>
                <w:sz w:val="18"/>
                <w:szCs w:val="18"/>
              </w:rPr>
              <w:br/>
            </w:r>
            <w:hyperlink r:id="rId8" w:history="1">
              <w:r w:rsidRPr="001F5AE2">
                <w:rPr>
                  <w:rStyle w:val="Hyperlink"/>
                  <w:rFonts w:ascii="Helvetica" w:hAnsi="Helvetica" w:cs="Arial"/>
                  <w:sz w:val="18"/>
                  <w:szCs w:val="18"/>
                </w:rPr>
                <w:t>https://www.nilfisk.com/de-de/kontaktieren-sie-uns/</w:t>
              </w:r>
            </w:hyperlink>
          </w:p>
          <w:p w14:paraId="2697B4C1" w14:textId="77777777" w:rsidR="001F5AE2" w:rsidRPr="001F5AE2" w:rsidRDefault="001F5AE2" w:rsidP="001F5AE2">
            <w:pPr>
              <w:rPr>
                <w:rFonts w:ascii="Helvetica" w:hAnsi="Helvetica" w:cs="Arial"/>
                <w:sz w:val="18"/>
                <w:szCs w:val="18"/>
              </w:rPr>
            </w:pPr>
            <w:r w:rsidRPr="001F5AE2">
              <w:rPr>
                <w:rFonts w:ascii="Helvetica" w:hAnsi="Helvetica" w:cs="Arial"/>
                <w:sz w:val="18"/>
                <w:szCs w:val="18"/>
              </w:rPr>
              <w:t>https://www.nilfisk.de</w:t>
            </w:r>
          </w:p>
        </w:tc>
        <w:tc>
          <w:tcPr>
            <w:tcW w:w="3777" w:type="dxa"/>
            <w:tcBorders>
              <w:top w:val="nil"/>
              <w:left w:val="nil"/>
              <w:bottom w:val="nil"/>
              <w:right w:val="nil"/>
            </w:tcBorders>
          </w:tcPr>
          <w:p w14:paraId="24FE0F6E" w14:textId="77777777" w:rsidR="001F5AE2" w:rsidRPr="001F5AE2" w:rsidRDefault="001F5AE2" w:rsidP="001F5AE2">
            <w:pPr>
              <w:rPr>
                <w:rFonts w:ascii="Helvetica" w:hAnsi="Helvetica" w:cs="Arial"/>
                <w:b/>
                <w:bCs/>
                <w:sz w:val="18"/>
                <w:szCs w:val="18"/>
              </w:rPr>
            </w:pPr>
            <w:r w:rsidRPr="001F5AE2">
              <w:rPr>
                <w:rFonts w:ascii="Helvetica" w:hAnsi="Helvetica" w:cs="Arial"/>
                <w:b/>
                <w:bCs/>
                <w:sz w:val="18"/>
                <w:szCs w:val="18"/>
              </w:rPr>
              <w:t>Presse- und Öffentlichkeitsarbeit:</w:t>
            </w:r>
          </w:p>
          <w:p w14:paraId="41A2B518" w14:textId="77777777" w:rsidR="001F5AE2" w:rsidRPr="001F5AE2" w:rsidRDefault="001F5AE2" w:rsidP="001F5AE2">
            <w:pPr>
              <w:rPr>
                <w:rFonts w:ascii="Helvetica" w:hAnsi="Helvetica" w:cs="Arial"/>
                <w:sz w:val="18"/>
                <w:szCs w:val="18"/>
              </w:rPr>
            </w:pPr>
            <w:r w:rsidRPr="001F5AE2">
              <w:rPr>
                <w:rFonts w:ascii="Helvetica" w:hAnsi="Helvetica" w:cs="Arial"/>
                <w:sz w:val="18"/>
                <w:szCs w:val="18"/>
              </w:rPr>
              <w:t>Press’n’Relations GmbH – Monika Nyendick</w:t>
            </w:r>
          </w:p>
          <w:p w14:paraId="1A0A3429" w14:textId="77777777" w:rsidR="001F5AE2" w:rsidRPr="001F5AE2" w:rsidRDefault="001F5AE2" w:rsidP="001F5AE2">
            <w:pPr>
              <w:rPr>
                <w:rFonts w:ascii="Helvetica" w:hAnsi="Helvetica" w:cs="Arial"/>
                <w:sz w:val="18"/>
                <w:szCs w:val="18"/>
              </w:rPr>
            </w:pPr>
            <w:r w:rsidRPr="001F5AE2">
              <w:rPr>
                <w:rFonts w:ascii="Helvetica" w:hAnsi="Helvetica" w:cs="Arial"/>
                <w:sz w:val="18"/>
                <w:szCs w:val="18"/>
              </w:rPr>
              <w:t xml:space="preserve">Magirusstraße 33 – D-89077 Ulm </w:t>
            </w:r>
          </w:p>
          <w:p w14:paraId="147FC597" w14:textId="77777777" w:rsidR="001F5AE2" w:rsidRPr="001F5AE2" w:rsidRDefault="001F5AE2" w:rsidP="001F5AE2">
            <w:pPr>
              <w:rPr>
                <w:rFonts w:ascii="Helvetica" w:hAnsi="Helvetica" w:cs="Arial"/>
                <w:sz w:val="18"/>
                <w:szCs w:val="18"/>
              </w:rPr>
            </w:pPr>
            <w:r w:rsidRPr="001F5AE2">
              <w:rPr>
                <w:rFonts w:ascii="Helvetica" w:hAnsi="Helvetica" w:cs="Arial"/>
                <w:sz w:val="18"/>
                <w:szCs w:val="18"/>
              </w:rPr>
              <w:t xml:space="preserve">Tel.: 0731 96287-30 – Fax: 0731 96287-97 </w:t>
            </w:r>
          </w:p>
          <w:p w14:paraId="04CBEA48" w14:textId="77777777" w:rsidR="001F5AE2" w:rsidRPr="001F5AE2" w:rsidRDefault="001F5AE2" w:rsidP="001F5AE2">
            <w:pPr>
              <w:rPr>
                <w:rFonts w:ascii="Helvetica" w:hAnsi="Helvetica" w:cs="Arial"/>
                <w:sz w:val="18"/>
                <w:szCs w:val="18"/>
              </w:rPr>
            </w:pPr>
            <w:r w:rsidRPr="001F5AE2">
              <w:rPr>
                <w:rFonts w:ascii="Helvetica" w:hAnsi="Helvetica" w:cs="Arial"/>
                <w:sz w:val="18"/>
                <w:szCs w:val="18"/>
              </w:rPr>
              <w:t xml:space="preserve">mny@press-n-relations.de </w:t>
            </w:r>
            <w:r w:rsidRPr="001F5AE2">
              <w:rPr>
                <w:rFonts w:ascii="Helvetica" w:hAnsi="Helvetica" w:cs="Arial"/>
                <w:sz w:val="18"/>
                <w:szCs w:val="18"/>
              </w:rPr>
              <w:br/>
              <w:t>https://</w:t>
            </w:r>
            <w:hyperlink w:history="1"/>
            <w:r w:rsidRPr="001F5AE2">
              <w:rPr>
                <w:rFonts w:ascii="Helvetica" w:hAnsi="Helvetica" w:cs="Arial"/>
                <w:sz w:val="18"/>
                <w:szCs w:val="18"/>
              </w:rPr>
              <w:t>www.press-n-relations.de</w:t>
            </w:r>
          </w:p>
        </w:tc>
      </w:tr>
    </w:tbl>
    <w:p w14:paraId="53CDAA65" w14:textId="77777777" w:rsidR="001F5AE2" w:rsidRPr="001F5AE2" w:rsidRDefault="001F5AE2" w:rsidP="001F5AE2">
      <w:pPr>
        <w:rPr>
          <w:rFonts w:ascii="Helvetica" w:hAnsi="Helvetica" w:cs="Arial"/>
          <w:sz w:val="18"/>
          <w:szCs w:val="18"/>
        </w:rPr>
      </w:pPr>
    </w:p>
    <w:p w14:paraId="140ECBA5" w14:textId="77777777" w:rsidR="001F5AE2" w:rsidRPr="001F5AE2" w:rsidRDefault="001F5AE2" w:rsidP="001F5AE2">
      <w:pPr>
        <w:rPr>
          <w:rFonts w:ascii="Helvetica" w:hAnsi="Helvetica" w:cs="Arial"/>
          <w:sz w:val="18"/>
          <w:szCs w:val="18"/>
        </w:rPr>
      </w:pPr>
      <w:r w:rsidRPr="001F5AE2">
        <w:rPr>
          <w:rFonts w:ascii="Helvetica" w:hAnsi="Helvetica" w:cs="Arial"/>
          <w:sz w:val="18"/>
          <w:szCs w:val="18"/>
        </w:rPr>
        <w:t xml:space="preserve">Nilfisk GmbH in Bellenberg gehört zur Nilfisk A/S. Nilfisk A/S blickt auf eine 118-jährige Tradition zurück und zählt zu den weltweit größten Anbietern professioneller Reinigungstechnik mit einem Umsatz von 1033,6 Mio. EUR im Jahr 2023 und rund 4.700 Mitarbeitern. Es bestehen </w:t>
      </w:r>
      <w:r w:rsidRPr="001F5AE2">
        <w:rPr>
          <w:rFonts w:ascii="Helvetica" w:hAnsi="Helvetica" w:cs="Arial"/>
          <w:sz w:val="18"/>
          <w:szCs w:val="18"/>
        </w:rPr>
        <w:lastRenderedPageBreak/>
        <w:t>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6A74273" w14:textId="77777777" w:rsidR="001F5AE2" w:rsidRPr="001F5AE2" w:rsidRDefault="001F5AE2" w:rsidP="001F5AE2">
      <w:pPr>
        <w:rPr>
          <w:rFonts w:ascii="Helvetica" w:hAnsi="Helvetica" w:cs="Arial"/>
          <w:sz w:val="18"/>
          <w:szCs w:val="18"/>
        </w:rPr>
      </w:pPr>
    </w:p>
    <w:p w14:paraId="29ACF086" w14:textId="77777777" w:rsidR="001F5AE2" w:rsidRPr="001F5AE2" w:rsidRDefault="001F5AE2" w:rsidP="001F5AE2">
      <w:pPr>
        <w:rPr>
          <w:rFonts w:ascii="Helvetica" w:hAnsi="Helvetica" w:cs="Arial"/>
          <w:sz w:val="18"/>
          <w:szCs w:val="18"/>
        </w:rPr>
      </w:pPr>
      <w:r w:rsidRPr="001F5AE2">
        <w:rPr>
          <w:rFonts w:ascii="Helvetica" w:hAnsi="Helvetica" w:cs="Arial"/>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0210C875" w14:textId="77777777" w:rsidR="00534250" w:rsidRPr="001F5AE2" w:rsidRDefault="00534250" w:rsidP="001F5AE2">
      <w:pPr>
        <w:rPr>
          <w:rFonts w:ascii="Helvetica" w:hAnsi="Helvetica" w:cs="Arial"/>
          <w:sz w:val="18"/>
          <w:szCs w:val="18"/>
        </w:rPr>
      </w:pPr>
    </w:p>
    <w:sectPr w:rsidR="00534250" w:rsidRPr="001F5AE2" w:rsidSect="009C5752">
      <w:headerReference w:type="default" r:id="rId9"/>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9B4939" w14:textId="77777777" w:rsidR="009C5752" w:rsidRDefault="009C5752">
      <w:r>
        <w:separator/>
      </w:r>
    </w:p>
  </w:endnote>
  <w:endnote w:type="continuationSeparator" w:id="0">
    <w:p w14:paraId="4C597CF8" w14:textId="77777777" w:rsidR="009C5752" w:rsidRDefault="009C57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1A9433" w14:textId="77777777" w:rsidR="009C5752" w:rsidRDefault="009C5752">
      <w:r>
        <w:separator/>
      </w:r>
    </w:p>
  </w:footnote>
  <w:footnote w:type="continuationSeparator" w:id="0">
    <w:p w14:paraId="5DB69517" w14:textId="77777777" w:rsidR="009C5752" w:rsidRDefault="009C57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9BFCB" w14:textId="35A6C3C8" w:rsidR="00FE5798" w:rsidRDefault="00285C45">
    <w:pPr>
      <w:pStyle w:val="Kopfzeile"/>
    </w:pPr>
    <w:r>
      <w:rPr>
        <w:noProof/>
      </w:rPr>
      <w:drawing>
        <wp:anchor distT="0" distB="0" distL="114300" distR="114300" simplePos="0" relativeHeight="251659776" behindDoc="0" locked="0" layoutInCell="1" allowOverlap="1" wp14:anchorId="7351DEC6" wp14:editId="77143932">
          <wp:simplePos x="0" y="0"/>
          <wp:positionH relativeFrom="column">
            <wp:posOffset>3855741</wp:posOffset>
          </wp:positionH>
          <wp:positionV relativeFrom="paragraph">
            <wp:posOffset>-128666</wp:posOffset>
          </wp:positionV>
          <wp:extent cx="1897200" cy="727200"/>
          <wp:effectExtent l="0" t="0" r="0" b="0"/>
          <wp:wrapNone/>
          <wp:docPr id="12" name="Picture 12" descr="Ein Bild, das Schrift, Screensho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Ein Bild, das Schrift, Screensho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7200" cy="7272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64CB1B64"/>
    <w:multiLevelType w:val="hybridMultilevel"/>
    <w:tmpl w:val="F1C47670"/>
    <w:lvl w:ilvl="0" w:tplc="37588430">
      <w:start w:val="1"/>
      <w:numFmt w:val="bullet"/>
      <w:lvlText w:val="•"/>
      <w:lvlJc w:val="left"/>
      <w:pPr>
        <w:tabs>
          <w:tab w:val="num" w:pos="720"/>
        </w:tabs>
        <w:ind w:left="720" w:hanging="360"/>
      </w:pPr>
      <w:rPr>
        <w:rFonts w:ascii="Arial" w:hAnsi="Arial" w:hint="default"/>
      </w:rPr>
    </w:lvl>
    <w:lvl w:ilvl="1" w:tplc="99C24FD2" w:tentative="1">
      <w:start w:val="1"/>
      <w:numFmt w:val="bullet"/>
      <w:lvlText w:val="•"/>
      <w:lvlJc w:val="left"/>
      <w:pPr>
        <w:tabs>
          <w:tab w:val="num" w:pos="1440"/>
        </w:tabs>
        <w:ind w:left="1440" w:hanging="360"/>
      </w:pPr>
      <w:rPr>
        <w:rFonts w:ascii="Arial" w:hAnsi="Arial" w:hint="default"/>
      </w:rPr>
    </w:lvl>
    <w:lvl w:ilvl="2" w:tplc="AB822406" w:tentative="1">
      <w:start w:val="1"/>
      <w:numFmt w:val="bullet"/>
      <w:lvlText w:val="•"/>
      <w:lvlJc w:val="left"/>
      <w:pPr>
        <w:tabs>
          <w:tab w:val="num" w:pos="2160"/>
        </w:tabs>
        <w:ind w:left="2160" w:hanging="360"/>
      </w:pPr>
      <w:rPr>
        <w:rFonts w:ascii="Arial" w:hAnsi="Arial" w:hint="default"/>
      </w:rPr>
    </w:lvl>
    <w:lvl w:ilvl="3" w:tplc="66F081E6" w:tentative="1">
      <w:start w:val="1"/>
      <w:numFmt w:val="bullet"/>
      <w:lvlText w:val="•"/>
      <w:lvlJc w:val="left"/>
      <w:pPr>
        <w:tabs>
          <w:tab w:val="num" w:pos="2880"/>
        </w:tabs>
        <w:ind w:left="2880" w:hanging="360"/>
      </w:pPr>
      <w:rPr>
        <w:rFonts w:ascii="Arial" w:hAnsi="Arial" w:hint="default"/>
      </w:rPr>
    </w:lvl>
    <w:lvl w:ilvl="4" w:tplc="E7904380" w:tentative="1">
      <w:start w:val="1"/>
      <w:numFmt w:val="bullet"/>
      <w:lvlText w:val="•"/>
      <w:lvlJc w:val="left"/>
      <w:pPr>
        <w:tabs>
          <w:tab w:val="num" w:pos="3600"/>
        </w:tabs>
        <w:ind w:left="3600" w:hanging="360"/>
      </w:pPr>
      <w:rPr>
        <w:rFonts w:ascii="Arial" w:hAnsi="Arial" w:hint="default"/>
      </w:rPr>
    </w:lvl>
    <w:lvl w:ilvl="5" w:tplc="FF20F4B4" w:tentative="1">
      <w:start w:val="1"/>
      <w:numFmt w:val="bullet"/>
      <w:lvlText w:val="•"/>
      <w:lvlJc w:val="left"/>
      <w:pPr>
        <w:tabs>
          <w:tab w:val="num" w:pos="4320"/>
        </w:tabs>
        <w:ind w:left="4320" w:hanging="360"/>
      </w:pPr>
      <w:rPr>
        <w:rFonts w:ascii="Arial" w:hAnsi="Arial" w:hint="default"/>
      </w:rPr>
    </w:lvl>
    <w:lvl w:ilvl="6" w:tplc="4956F0AE" w:tentative="1">
      <w:start w:val="1"/>
      <w:numFmt w:val="bullet"/>
      <w:lvlText w:val="•"/>
      <w:lvlJc w:val="left"/>
      <w:pPr>
        <w:tabs>
          <w:tab w:val="num" w:pos="5040"/>
        </w:tabs>
        <w:ind w:left="5040" w:hanging="360"/>
      </w:pPr>
      <w:rPr>
        <w:rFonts w:ascii="Arial" w:hAnsi="Arial" w:hint="default"/>
      </w:rPr>
    </w:lvl>
    <w:lvl w:ilvl="7" w:tplc="070CC012" w:tentative="1">
      <w:start w:val="1"/>
      <w:numFmt w:val="bullet"/>
      <w:lvlText w:val="•"/>
      <w:lvlJc w:val="left"/>
      <w:pPr>
        <w:tabs>
          <w:tab w:val="num" w:pos="5760"/>
        </w:tabs>
        <w:ind w:left="5760" w:hanging="360"/>
      </w:pPr>
      <w:rPr>
        <w:rFonts w:ascii="Arial" w:hAnsi="Arial" w:hint="default"/>
      </w:rPr>
    </w:lvl>
    <w:lvl w:ilvl="8" w:tplc="22D6E44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311865915">
    <w:abstractNumId w:val="3"/>
  </w:num>
  <w:num w:numId="2" w16cid:durableId="681979339">
    <w:abstractNumId w:val="1"/>
  </w:num>
  <w:num w:numId="3" w16cid:durableId="756436646">
    <w:abstractNumId w:val="0"/>
  </w:num>
  <w:num w:numId="4" w16cid:durableId="18534944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12712"/>
    <w:rsid w:val="00013E52"/>
    <w:rsid w:val="00014E2F"/>
    <w:rsid w:val="00016B15"/>
    <w:rsid w:val="00017464"/>
    <w:rsid w:val="00024D04"/>
    <w:rsid w:val="00024FD4"/>
    <w:rsid w:val="00025C7E"/>
    <w:rsid w:val="00027166"/>
    <w:rsid w:val="00033374"/>
    <w:rsid w:val="000344E4"/>
    <w:rsid w:val="000467CB"/>
    <w:rsid w:val="00053F88"/>
    <w:rsid w:val="000566EB"/>
    <w:rsid w:val="000743F0"/>
    <w:rsid w:val="000770D3"/>
    <w:rsid w:val="00081926"/>
    <w:rsid w:val="00081E1D"/>
    <w:rsid w:val="0008296A"/>
    <w:rsid w:val="000834D4"/>
    <w:rsid w:val="0009070A"/>
    <w:rsid w:val="00094E81"/>
    <w:rsid w:val="000A3EB3"/>
    <w:rsid w:val="000A48CD"/>
    <w:rsid w:val="000C09CC"/>
    <w:rsid w:val="000C09F5"/>
    <w:rsid w:val="000C53F3"/>
    <w:rsid w:val="000C79FA"/>
    <w:rsid w:val="000D1544"/>
    <w:rsid w:val="000D1AFB"/>
    <w:rsid w:val="000D51BA"/>
    <w:rsid w:val="000E6C7A"/>
    <w:rsid w:val="00106ED8"/>
    <w:rsid w:val="001108E9"/>
    <w:rsid w:val="00116F57"/>
    <w:rsid w:val="00120FED"/>
    <w:rsid w:val="00130A92"/>
    <w:rsid w:val="00137478"/>
    <w:rsid w:val="00142523"/>
    <w:rsid w:val="00146AE5"/>
    <w:rsid w:val="00146BA6"/>
    <w:rsid w:val="0015405D"/>
    <w:rsid w:val="001577D3"/>
    <w:rsid w:val="001655E2"/>
    <w:rsid w:val="001667EE"/>
    <w:rsid w:val="00167F5D"/>
    <w:rsid w:val="001703D0"/>
    <w:rsid w:val="0017335E"/>
    <w:rsid w:val="00183DF4"/>
    <w:rsid w:val="00191365"/>
    <w:rsid w:val="00195D30"/>
    <w:rsid w:val="001A388E"/>
    <w:rsid w:val="001B30E9"/>
    <w:rsid w:val="001B757C"/>
    <w:rsid w:val="001C5786"/>
    <w:rsid w:val="001D1440"/>
    <w:rsid w:val="001F5AE2"/>
    <w:rsid w:val="002119DC"/>
    <w:rsid w:val="00211A24"/>
    <w:rsid w:val="00214B72"/>
    <w:rsid w:val="00217752"/>
    <w:rsid w:val="00222A41"/>
    <w:rsid w:val="00223D40"/>
    <w:rsid w:val="002248E6"/>
    <w:rsid w:val="002272F6"/>
    <w:rsid w:val="00232A7C"/>
    <w:rsid w:val="0023307F"/>
    <w:rsid w:val="00233DFD"/>
    <w:rsid w:val="0023503E"/>
    <w:rsid w:val="002539A0"/>
    <w:rsid w:val="00256492"/>
    <w:rsid w:val="002648AF"/>
    <w:rsid w:val="002649B4"/>
    <w:rsid w:val="00275DFE"/>
    <w:rsid w:val="002806D6"/>
    <w:rsid w:val="0028319C"/>
    <w:rsid w:val="00285C45"/>
    <w:rsid w:val="002864BD"/>
    <w:rsid w:val="002A34A8"/>
    <w:rsid w:val="002B2DC8"/>
    <w:rsid w:val="002B332E"/>
    <w:rsid w:val="002B33EB"/>
    <w:rsid w:val="002B66E9"/>
    <w:rsid w:val="002D2C42"/>
    <w:rsid w:val="002D653B"/>
    <w:rsid w:val="002E2237"/>
    <w:rsid w:val="002E22FD"/>
    <w:rsid w:val="002E620F"/>
    <w:rsid w:val="002F27E4"/>
    <w:rsid w:val="002F55E1"/>
    <w:rsid w:val="00300D20"/>
    <w:rsid w:val="00316CD7"/>
    <w:rsid w:val="003322B3"/>
    <w:rsid w:val="00346B0E"/>
    <w:rsid w:val="003538ED"/>
    <w:rsid w:val="003610B3"/>
    <w:rsid w:val="00385370"/>
    <w:rsid w:val="00391E3A"/>
    <w:rsid w:val="003950CA"/>
    <w:rsid w:val="003B0015"/>
    <w:rsid w:val="003D2683"/>
    <w:rsid w:val="00420A5A"/>
    <w:rsid w:val="004211D0"/>
    <w:rsid w:val="004224A1"/>
    <w:rsid w:val="00440914"/>
    <w:rsid w:val="00441E04"/>
    <w:rsid w:val="004451AE"/>
    <w:rsid w:val="0045230E"/>
    <w:rsid w:val="00452D69"/>
    <w:rsid w:val="00467428"/>
    <w:rsid w:val="0047385D"/>
    <w:rsid w:val="00481169"/>
    <w:rsid w:val="00485905"/>
    <w:rsid w:val="004B3F7A"/>
    <w:rsid w:val="004B3FB4"/>
    <w:rsid w:val="004B74E3"/>
    <w:rsid w:val="004C2E46"/>
    <w:rsid w:val="004C5045"/>
    <w:rsid w:val="004D4DDC"/>
    <w:rsid w:val="004F6A33"/>
    <w:rsid w:val="00503065"/>
    <w:rsid w:val="00503D7E"/>
    <w:rsid w:val="00521DA8"/>
    <w:rsid w:val="0052415A"/>
    <w:rsid w:val="0053026D"/>
    <w:rsid w:val="00530472"/>
    <w:rsid w:val="00534250"/>
    <w:rsid w:val="00552837"/>
    <w:rsid w:val="0055427B"/>
    <w:rsid w:val="00561CEC"/>
    <w:rsid w:val="00575DED"/>
    <w:rsid w:val="005833A9"/>
    <w:rsid w:val="00584C73"/>
    <w:rsid w:val="005916E1"/>
    <w:rsid w:val="005A440C"/>
    <w:rsid w:val="005A5C7E"/>
    <w:rsid w:val="005A7D98"/>
    <w:rsid w:val="005B2E0D"/>
    <w:rsid w:val="005B58E9"/>
    <w:rsid w:val="005B5C22"/>
    <w:rsid w:val="005D42B3"/>
    <w:rsid w:val="005D54A4"/>
    <w:rsid w:val="005E45EB"/>
    <w:rsid w:val="005E5A35"/>
    <w:rsid w:val="005E6A50"/>
    <w:rsid w:val="005E717F"/>
    <w:rsid w:val="005F17C3"/>
    <w:rsid w:val="00602B8A"/>
    <w:rsid w:val="00603404"/>
    <w:rsid w:val="00622009"/>
    <w:rsid w:val="00624DC8"/>
    <w:rsid w:val="00625FE3"/>
    <w:rsid w:val="00637F88"/>
    <w:rsid w:val="006460CF"/>
    <w:rsid w:val="00673CD5"/>
    <w:rsid w:val="006756FE"/>
    <w:rsid w:val="00691233"/>
    <w:rsid w:val="0069333F"/>
    <w:rsid w:val="006A025F"/>
    <w:rsid w:val="006D2EA4"/>
    <w:rsid w:val="006D51A7"/>
    <w:rsid w:val="006F3395"/>
    <w:rsid w:val="00710D09"/>
    <w:rsid w:val="00711B19"/>
    <w:rsid w:val="00712804"/>
    <w:rsid w:val="00716F89"/>
    <w:rsid w:val="00722934"/>
    <w:rsid w:val="0074145B"/>
    <w:rsid w:val="00747A8B"/>
    <w:rsid w:val="00750A7F"/>
    <w:rsid w:val="0075265F"/>
    <w:rsid w:val="00763032"/>
    <w:rsid w:val="00767E02"/>
    <w:rsid w:val="007703CD"/>
    <w:rsid w:val="00791508"/>
    <w:rsid w:val="00792E55"/>
    <w:rsid w:val="007A320D"/>
    <w:rsid w:val="007A3633"/>
    <w:rsid w:val="007A673D"/>
    <w:rsid w:val="007E0627"/>
    <w:rsid w:val="007E1662"/>
    <w:rsid w:val="007E2820"/>
    <w:rsid w:val="007F0D31"/>
    <w:rsid w:val="007F69A9"/>
    <w:rsid w:val="00801844"/>
    <w:rsid w:val="00813452"/>
    <w:rsid w:val="00826F06"/>
    <w:rsid w:val="00826F70"/>
    <w:rsid w:val="00830394"/>
    <w:rsid w:val="00840612"/>
    <w:rsid w:val="008413B5"/>
    <w:rsid w:val="008508E8"/>
    <w:rsid w:val="008567B7"/>
    <w:rsid w:val="00860806"/>
    <w:rsid w:val="00862C25"/>
    <w:rsid w:val="00872074"/>
    <w:rsid w:val="00877330"/>
    <w:rsid w:val="008774C7"/>
    <w:rsid w:val="00882B89"/>
    <w:rsid w:val="0089234E"/>
    <w:rsid w:val="00892A62"/>
    <w:rsid w:val="00895434"/>
    <w:rsid w:val="008968A5"/>
    <w:rsid w:val="008A234E"/>
    <w:rsid w:val="008B05BD"/>
    <w:rsid w:val="008B4417"/>
    <w:rsid w:val="008C7E83"/>
    <w:rsid w:val="008E702A"/>
    <w:rsid w:val="008E77F7"/>
    <w:rsid w:val="008F7B9F"/>
    <w:rsid w:val="0090415E"/>
    <w:rsid w:val="009059A4"/>
    <w:rsid w:val="00910652"/>
    <w:rsid w:val="00921461"/>
    <w:rsid w:val="009344E2"/>
    <w:rsid w:val="009404D6"/>
    <w:rsid w:val="00943850"/>
    <w:rsid w:val="00945284"/>
    <w:rsid w:val="00946BAE"/>
    <w:rsid w:val="0094763A"/>
    <w:rsid w:val="009505DA"/>
    <w:rsid w:val="00952211"/>
    <w:rsid w:val="00956301"/>
    <w:rsid w:val="00956CBE"/>
    <w:rsid w:val="0095763E"/>
    <w:rsid w:val="00961DBA"/>
    <w:rsid w:val="00976896"/>
    <w:rsid w:val="00977084"/>
    <w:rsid w:val="009853CD"/>
    <w:rsid w:val="00986989"/>
    <w:rsid w:val="00987037"/>
    <w:rsid w:val="0099766D"/>
    <w:rsid w:val="009A31AB"/>
    <w:rsid w:val="009A4118"/>
    <w:rsid w:val="009B09E2"/>
    <w:rsid w:val="009B70C4"/>
    <w:rsid w:val="009C367E"/>
    <w:rsid w:val="009C5752"/>
    <w:rsid w:val="009C6BA8"/>
    <w:rsid w:val="009D781F"/>
    <w:rsid w:val="009E4665"/>
    <w:rsid w:val="009E5AE8"/>
    <w:rsid w:val="009E6F00"/>
    <w:rsid w:val="009F30DA"/>
    <w:rsid w:val="009F3CC6"/>
    <w:rsid w:val="00A10718"/>
    <w:rsid w:val="00A1501B"/>
    <w:rsid w:val="00A239A8"/>
    <w:rsid w:val="00A23BBA"/>
    <w:rsid w:val="00A322E7"/>
    <w:rsid w:val="00A357AC"/>
    <w:rsid w:val="00A35B90"/>
    <w:rsid w:val="00A3624F"/>
    <w:rsid w:val="00A458EA"/>
    <w:rsid w:val="00A5178C"/>
    <w:rsid w:val="00A545FA"/>
    <w:rsid w:val="00A646C1"/>
    <w:rsid w:val="00A67960"/>
    <w:rsid w:val="00A67A84"/>
    <w:rsid w:val="00A74DB8"/>
    <w:rsid w:val="00A7719A"/>
    <w:rsid w:val="00A91D79"/>
    <w:rsid w:val="00A95A87"/>
    <w:rsid w:val="00A97F2A"/>
    <w:rsid w:val="00AA5FA8"/>
    <w:rsid w:val="00AB3D94"/>
    <w:rsid w:val="00AB5DD1"/>
    <w:rsid w:val="00AB6E1A"/>
    <w:rsid w:val="00AC3F5D"/>
    <w:rsid w:val="00AC52C0"/>
    <w:rsid w:val="00AD0EA4"/>
    <w:rsid w:val="00AD333A"/>
    <w:rsid w:val="00AD7ED0"/>
    <w:rsid w:val="00AE3FFF"/>
    <w:rsid w:val="00B077C8"/>
    <w:rsid w:val="00B2338A"/>
    <w:rsid w:val="00B27E04"/>
    <w:rsid w:val="00B33577"/>
    <w:rsid w:val="00B5703A"/>
    <w:rsid w:val="00B57503"/>
    <w:rsid w:val="00B66066"/>
    <w:rsid w:val="00B66546"/>
    <w:rsid w:val="00B70F6C"/>
    <w:rsid w:val="00B7328D"/>
    <w:rsid w:val="00B77F6B"/>
    <w:rsid w:val="00BA2A7B"/>
    <w:rsid w:val="00BB0327"/>
    <w:rsid w:val="00BB202B"/>
    <w:rsid w:val="00BB3472"/>
    <w:rsid w:val="00BB5CFE"/>
    <w:rsid w:val="00BC29C6"/>
    <w:rsid w:val="00BC71DE"/>
    <w:rsid w:val="00BC7F50"/>
    <w:rsid w:val="00BD1CEE"/>
    <w:rsid w:val="00BD38D4"/>
    <w:rsid w:val="00BD4D10"/>
    <w:rsid w:val="00BE08C2"/>
    <w:rsid w:val="00BE1758"/>
    <w:rsid w:val="00C00E13"/>
    <w:rsid w:val="00C05F92"/>
    <w:rsid w:val="00C169F2"/>
    <w:rsid w:val="00C23474"/>
    <w:rsid w:val="00C23B14"/>
    <w:rsid w:val="00C320F7"/>
    <w:rsid w:val="00C37376"/>
    <w:rsid w:val="00C446EE"/>
    <w:rsid w:val="00C44E61"/>
    <w:rsid w:val="00C45A32"/>
    <w:rsid w:val="00C61850"/>
    <w:rsid w:val="00C8496D"/>
    <w:rsid w:val="00CA2C67"/>
    <w:rsid w:val="00CA5D20"/>
    <w:rsid w:val="00CC3439"/>
    <w:rsid w:val="00CC463C"/>
    <w:rsid w:val="00CC6F2F"/>
    <w:rsid w:val="00CD1759"/>
    <w:rsid w:val="00CD4DA5"/>
    <w:rsid w:val="00CD5639"/>
    <w:rsid w:val="00D00E2C"/>
    <w:rsid w:val="00D02189"/>
    <w:rsid w:val="00D02397"/>
    <w:rsid w:val="00D05D70"/>
    <w:rsid w:val="00D13F31"/>
    <w:rsid w:val="00D24BC3"/>
    <w:rsid w:val="00D276D7"/>
    <w:rsid w:val="00D30BBB"/>
    <w:rsid w:val="00D32862"/>
    <w:rsid w:val="00D341D4"/>
    <w:rsid w:val="00D43440"/>
    <w:rsid w:val="00D45488"/>
    <w:rsid w:val="00D621B4"/>
    <w:rsid w:val="00D626CB"/>
    <w:rsid w:val="00D73CD4"/>
    <w:rsid w:val="00D77066"/>
    <w:rsid w:val="00D94217"/>
    <w:rsid w:val="00DA67A1"/>
    <w:rsid w:val="00DB04BD"/>
    <w:rsid w:val="00DB137F"/>
    <w:rsid w:val="00DB2D73"/>
    <w:rsid w:val="00DB3957"/>
    <w:rsid w:val="00DD2BC9"/>
    <w:rsid w:val="00DD5C0C"/>
    <w:rsid w:val="00DE0088"/>
    <w:rsid w:val="00E02C76"/>
    <w:rsid w:val="00E12708"/>
    <w:rsid w:val="00E40A75"/>
    <w:rsid w:val="00E42458"/>
    <w:rsid w:val="00E43563"/>
    <w:rsid w:val="00E44D52"/>
    <w:rsid w:val="00E557B2"/>
    <w:rsid w:val="00E56752"/>
    <w:rsid w:val="00E611E3"/>
    <w:rsid w:val="00E63D75"/>
    <w:rsid w:val="00E64C63"/>
    <w:rsid w:val="00E82E7E"/>
    <w:rsid w:val="00E9441A"/>
    <w:rsid w:val="00EA56F3"/>
    <w:rsid w:val="00EA6BCA"/>
    <w:rsid w:val="00EB1171"/>
    <w:rsid w:val="00EB2A44"/>
    <w:rsid w:val="00EB2BD7"/>
    <w:rsid w:val="00EB36D8"/>
    <w:rsid w:val="00EB3EB1"/>
    <w:rsid w:val="00EB7976"/>
    <w:rsid w:val="00ED016B"/>
    <w:rsid w:val="00ED06C7"/>
    <w:rsid w:val="00ED5A8A"/>
    <w:rsid w:val="00ED5B75"/>
    <w:rsid w:val="00ED6322"/>
    <w:rsid w:val="00EE0220"/>
    <w:rsid w:val="00EE2BA0"/>
    <w:rsid w:val="00EF2E41"/>
    <w:rsid w:val="00F003A0"/>
    <w:rsid w:val="00F0345C"/>
    <w:rsid w:val="00F048A6"/>
    <w:rsid w:val="00F074EB"/>
    <w:rsid w:val="00F11052"/>
    <w:rsid w:val="00F2074F"/>
    <w:rsid w:val="00F21139"/>
    <w:rsid w:val="00F24132"/>
    <w:rsid w:val="00F262A8"/>
    <w:rsid w:val="00F34231"/>
    <w:rsid w:val="00F352F2"/>
    <w:rsid w:val="00F41066"/>
    <w:rsid w:val="00F411AF"/>
    <w:rsid w:val="00F47807"/>
    <w:rsid w:val="00F63BCE"/>
    <w:rsid w:val="00F70C01"/>
    <w:rsid w:val="00F728E6"/>
    <w:rsid w:val="00F73C17"/>
    <w:rsid w:val="00F850F4"/>
    <w:rsid w:val="00F86322"/>
    <w:rsid w:val="00FB04A9"/>
    <w:rsid w:val="00FC3326"/>
    <w:rsid w:val="00FD2A17"/>
    <w:rsid w:val="00FE5798"/>
    <w:rsid w:val="00FE79C8"/>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3D90D7F"/>
  <w14:defaultImageDpi w14:val="300"/>
  <w15:docId w15:val="{373745C0-1BD0-6A4C-9BB7-D68A2E06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paragraph" w:styleId="berarbeitung">
    <w:name w:val="Revision"/>
    <w:hidden/>
    <w:uiPriority w:val="99"/>
    <w:semiHidden/>
    <w:rsid w:val="00801844"/>
    <w:rPr>
      <w:sz w:val="24"/>
      <w:szCs w:val="24"/>
    </w:rPr>
  </w:style>
  <w:style w:type="character" w:styleId="NichtaufgelsteErwhnung">
    <w:name w:val="Unresolved Mention"/>
    <w:basedOn w:val="Absatz-Standardschriftart"/>
    <w:uiPriority w:val="99"/>
    <w:semiHidden/>
    <w:unhideWhenUsed/>
    <w:rsid w:val="002272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2823258">
      <w:bodyDiv w:val="1"/>
      <w:marLeft w:val="0"/>
      <w:marRight w:val="0"/>
      <w:marTop w:val="0"/>
      <w:marBottom w:val="0"/>
      <w:divBdr>
        <w:top w:val="none" w:sz="0" w:space="0" w:color="auto"/>
        <w:left w:val="none" w:sz="0" w:space="0" w:color="auto"/>
        <w:bottom w:val="none" w:sz="0" w:space="0" w:color="auto"/>
        <w:right w:val="none" w:sz="0" w:space="0" w:color="auto"/>
      </w:divBdr>
    </w:div>
    <w:div w:id="1505896289">
      <w:bodyDiv w:val="1"/>
      <w:marLeft w:val="0"/>
      <w:marRight w:val="0"/>
      <w:marTop w:val="0"/>
      <w:marBottom w:val="0"/>
      <w:divBdr>
        <w:top w:val="none" w:sz="0" w:space="0" w:color="auto"/>
        <w:left w:val="none" w:sz="0" w:space="0" w:color="auto"/>
        <w:bottom w:val="none" w:sz="0" w:space="0" w:color="auto"/>
        <w:right w:val="none" w:sz="0" w:space="0" w:color="auto"/>
      </w:divBdr>
      <w:divsChild>
        <w:div w:id="273557841">
          <w:marLeft w:val="317"/>
          <w:marRight w:val="0"/>
          <w:marTop w:val="58"/>
          <w:marBottom w:val="0"/>
          <w:divBdr>
            <w:top w:val="none" w:sz="0" w:space="0" w:color="auto"/>
            <w:left w:val="none" w:sz="0" w:space="0" w:color="auto"/>
            <w:bottom w:val="none" w:sz="0" w:space="0" w:color="auto"/>
            <w:right w:val="none" w:sz="0" w:space="0" w:color="auto"/>
          </w:divBdr>
        </w:div>
        <w:div w:id="140193750">
          <w:marLeft w:val="317"/>
          <w:marRight w:val="0"/>
          <w:marTop w:val="58"/>
          <w:marBottom w:val="0"/>
          <w:divBdr>
            <w:top w:val="none" w:sz="0" w:space="0" w:color="auto"/>
            <w:left w:val="none" w:sz="0" w:space="0" w:color="auto"/>
            <w:bottom w:val="none" w:sz="0" w:space="0" w:color="auto"/>
            <w:right w:val="none" w:sz="0" w:space="0" w:color="auto"/>
          </w:divBdr>
        </w:div>
        <w:div w:id="1931545661">
          <w:marLeft w:val="317"/>
          <w:marRight w:val="0"/>
          <w:marTop w:val="58"/>
          <w:marBottom w:val="0"/>
          <w:divBdr>
            <w:top w:val="none" w:sz="0" w:space="0" w:color="auto"/>
            <w:left w:val="none" w:sz="0" w:space="0" w:color="auto"/>
            <w:bottom w:val="none" w:sz="0" w:space="0" w:color="auto"/>
            <w:right w:val="none" w:sz="0" w:space="0" w:color="auto"/>
          </w:divBdr>
        </w:div>
        <w:div w:id="1506088777">
          <w:marLeft w:val="317"/>
          <w:marRight w:val="0"/>
          <w:marTop w:val="58"/>
          <w:marBottom w:val="0"/>
          <w:divBdr>
            <w:top w:val="none" w:sz="0" w:space="0" w:color="auto"/>
            <w:left w:val="none" w:sz="0" w:space="0" w:color="auto"/>
            <w:bottom w:val="none" w:sz="0" w:space="0" w:color="auto"/>
            <w:right w:val="none" w:sz="0" w:space="0" w:color="auto"/>
          </w:divBdr>
        </w:div>
      </w:divsChild>
    </w:div>
    <w:div w:id="1809469808">
      <w:bodyDiv w:val="1"/>
      <w:marLeft w:val="0"/>
      <w:marRight w:val="0"/>
      <w:marTop w:val="0"/>
      <w:marBottom w:val="0"/>
      <w:divBdr>
        <w:top w:val="none" w:sz="0" w:space="0" w:color="auto"/>
        <w:left w:val="none" w:sz="0" w:space="0" w:color="auto"/>
        <w:bottom w:val="none" w:sz="0" w:space="0" w:color="auto"/>
        <w:right w:val="none" w:sz="0" w:space="0" w:color="auto"/>
      </w:divBdr>
      <w:divsChild>
        <w:div w:id="857355028">
          <w:marLeft w:val="317"/>
          <w:marRight w:val="0"/>
          <w:marTop w:val="58"/>
          <w:marBottom w:val="0"/>
          <w:divBdr>
            <w:top w:val="none" w:sz="0" w:space="0" w:color="auto"/>
            <w:left w:val="none" w:sz="0" w:space="0" w:color="auto"/>
            <w:bottom w:val="none" w:sz="0" w:space="0" w:color="auto"/>
            <w:right w:val="none" w:sz="0" w:space="0" w:color="auto"/>
          </w:divBdr>
        </w:div>
        <w:div w:id="852957012">
          <w:marLeft w:val="317"/>
          <w:marRight w:val="0"/>
          <w:marTop w:val="58"/>
          <w:marBottom w:val="0"/>
          <w:divBdr>
            <w:top w:val="none" w:sz="0" w:space="0" w:color="auto"/>
            <w:left w:val="none" w:sz="0" w:space="0" w:color="auto"/>
            <w:bottom w:val="none" w:sz="0" w:space="0" w:color="auto"/>
            <w:right w:val="none" w:sz="0" w:space="0" w:color="auto"/>
          </w:divBdr>
        </w:div>
        <w:div w:id="1229195224">
          <w:marLeft w:val="317"/>
          <w:marRight w:val="0"/>
          <w:marTop w:val="58"/>
          <w:marBottom w:val="0"/>
          <w:divBdr>
            <w:top w:val="none" w:sz="0" w:space="0" w:color="auto"/>
            <w:left w:val="none" w:sz="0" w:space="0" w:color="auto"/>
            <w:bottom w:val="none" w:sz="0" w:space="0" w:color="auto"/>
            <w:right w:val="none" w:sz="0" w:space="0" w:color="auto"/>
          </w:divBdr>
        </w:div>
        <w:div w:id="447118568">
          <w:marLeft w:val="317"/>
          <w:marRight w:val="0"/>
          <w:marTop w:val="58"/>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de/kontaktieren-sie-uns/" TargetMode="Externa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1092</Words>
  <Characters>6881</Characters>
  <Application>Microsoft Office Word</Application>
  <DocSecurity>0</DocSecurity>
  <Lines>57</Lines>
  <Paragraphs>15</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7958</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5</cp:revision>
  <cp:lastPrinted>2015-09-01T16:24:00Z</cp:lastPrinted>
  <dcterms:created xsi:type="dcterms:W3CDTF">2024-04-09T13:13:00Z</dcterms:created>
  <dcterms:modified xsi:type="dcterms:W3CDTF">2024-04-11T12:18:00Z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2023-11-09T12:48:20Z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f5432f10-6670-4b66-b6ed-38c11a088cd2</vt:lpwstr>
  </property>
  <property fmtid="{D5CDD505-2E9C-101B-9397-08002B2CF9AE}" pid="8" name="MSIP_Label_8af657d4-2045-4871-9872-e323e3545d60_ContentBits">
    <vt:lpwstr>0</vt:lpwstr>
  </property>
</Properties>
</file>