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F3B8C0" w14:textId="1A428D70" w:rsidR="004B7D7F" w:rsidRPr="00DA0856" w:rsidRDefault="003D11DF" w:rsidP="00DA0856">
      <w:pPr>
        <w:pStyle w:val="Dokumentberschrift"/>
        <w:tabs>
          <w:tab w:val="right" w:pos="9923"/>
        </w:tabs>
        <w:rPr>
          <w:rFonts w:ascii="Noto Sans" w:hAnsi="Noto Sans"/>
        </w:rPr>
      </w:pPr>
      <w:sdt>
        <w:sdtPr>
          <w:rPr>
            <w:rFonts w:ascii="Noto Sans" w:hAnsi="Noto Sans"/>
          </w:rPr>
          <w:id w:val="193655316"/>
          <w:placeholder>
            <w:docPart w:val="EDD0B74C49D54C3A96A4F7334856AAC8"/>
          </w:placeholder>
        </w:sdtPr>
        <w:sdtEndPr/>
        <w:sdtContent>
          <w:r w:rsidR="002A4CFD" w:rsidRPr="00DA0856">
            <w:rPr>
              <w:rFonts w:ascii="Noto Sans" w:hAnsi="Noto Sans"/>
            </w:rPr>
            <w:t>Press</w:t>
          </w:r>
          <w:r w:rsidR="00D41B20" w:rsidRPr="00DA0856">
            <w:rPr>
              <w:rFonts w:ascii="Noto Sans" w:hAnsi="Noto Sans"/>
            </w:rPr>
            <w:t xml:space="preserve">einformation der 2G </w:t>
          </w:r>
          <w:proofErr w:type="spellStart"/>
          <w:r w:rsidR="00D41B20" w:rsidRPr="00DA0856">
            <w:rPr>
              <w:rFonts w:ascii="Noto Sans" w:hAnsi="Noto Sans"/>
            </w:rPr>
            <w:t>Energy</w:t>
          </w:r>
          <w:proofErr w:type="spellEnd"/>
          <w:r w:rsidR="00D41B20" w:rsidRPr="00DA0856">
            <w:rPr>
              <w:rFonts w:ascii="Noto Sans" w:hAnsi="Noto Sans"/>
            </w:rPr>
            <w:t xml:space="preserve"> AG</w:t>
          </w:r>
          <w:r w:rsidR="00D41B20" w:rsidRPr="00DA0856">
            <w:rPr>
              <w:rFonts w:ascii="Noto Sans" w:hAnsi="Noto Sans"/>
            </w:rPr>
            <w:tab/>
          </w:r>
          <w:r w:rsidR="00DA0856" w:rsidRPr="00DA0856">
            <w:rPr>
              <w:rFonts w:ascii="Noto Sans" w:hAnsi="Noto Sans"/>
            </w:rPr>
            <w:t>11.04</w:t>
          </w:r>
          <w:r w:rsidR="003567E0" w:rsidRPr="00DA0856">
            <w:rPr>
              <w:rFonts w:ascii="Noto Sans" w:hAnsi="Noto Sans"/>
            </w:rPr>
            <w:t>.2019</w:t>
          </w:r>
        </w:sdtContent>
      </w:sdt>
    </w:p>
    <w:p w14:paraId="0638AECC" w14:textId="77777777" w:rsidR="00DA0856" w:rsidRPr="00DA0856" w:rsidRDefault="00DA0856" w:rsidP="00DA0856">
      <w:pPr>
        <w:spacing w:after="140" w:line="240" w:lineRule="auto"/>
        <w:ind w:left="0"/>
        <w:rPr>
          <w:rFonts w:ascii="Noto Sans" w:eastAsia="Arial" w:hAnsi="Noto Sans" w:cs="Arial"/>
          <w:b/>
          <w:sz w:val="28"/>
          <w:szCs w:val="28"/>
        </w:rPr>
      </w:pPr>
      <w:r w:rsidRPr="00DA0856">
        <w:rPr>
          <w:rFonts w:ascii="Noto Sans" w:eastAsia="Arial" w:hAnsi="Noto Sans" w:cs="Arial"/>
          <w:b/>
          <w:sz w:val="28"/>
          <w:szCs w:val="28"/>
        </w:rPr>
        <w:t>Optimierte Motorenkonzepte für Blockheizkraftwerke</w:t>
      </w:r>
    </w:p>
    <w:p w14:paraId="479688EC" w14:textId="2B918083" w:rsidR="00DA0856" w:rsidRPr="00DA0856" w:rsidRDefault="00DA0856" w:rsidP="00DA0856">
      <w:pPr>
        <w:spacing w:after="0" w:line="240" w:lineRule="auto"/>
        <w:ind w:left="0"/>
        <w:rPr>
          <w:rFonts w:ascii="Noto Sans" w:eastAsia="Arial" w:hAnsi="Noto Sans" w:cs="Arial"/>
          <w:b/>
          <w:sz w:val="22"/>
        </w:rPr>
      </w:pPr>
      <w:r w:rsidRPr="00DA0856">
        <w:rPr>
          <w:rFonts w:ascii="Noto Sans" w:eastAsia="Arial" w:hAnsi="Noto Sans" w:cs="Arial"/>
          <w:b/>
          <w:sz w:val="28"/>
          <w:szCs w:val="28"/>
        </w:rPr>
        <w:t xml:space="preserve">2G </w:t>
      </w:r>
      <w:proofErr w:type="spellStart"/>
      <w:r w:rsidRPr="00DA0856">
        <w:rPr>
          <w:rFonts w:ascii="Noto Sans" w:eastAsia="Arial" w:hAnsi="Noto Sans" w:cs="Arial"/>
          <w:b/>
          <w:sz w:val="28"/>
          <w:szCs w:val="28"/>
        </w:rPr>
        <w:t>Energy</w:t>
      </w:r>
      <w:proofErr w:type="spellEnd"/>
      <w:r w:rsidRPr="00DA0856">
        <w:rPr>
          <w:rFonts w:ascii="Noto Sans" w:eastAsia="Arial" w:hAnsi="Noto Sans" w:cs="Arial"/>
          <w:b/>
          <w:sz w:val="28"/>
          <w:szCs w:val="28"/>
        </w:rPr>
        <w:t xml:space="preserve"> AG und Viessmann schließen Vertrag über Lieferung</w:t>
      </w:r>
      <w:r w:rsidR="00A94A49">
        <w:rPr>
          <w:rFonts w:ascii="Noto Sans" w:eastAsia="Arial" w:hAnsi="Noto Sans" w:cs="Arial"/>
          <w:b/>
          <w:sz w:val="28"/>
          <w:szCs w:val="28"/>
        </w:rPr>
        <w:t xml:space="preserve"> </w:t>
      </w:r>
      <w:r w:rsidRPr="00DA0856">
        <w:rPr>
          <w:rFonts w:ascii="Noto Sans" w:eastAsia="Arial" w:hAnsi="Noto Sans" w:cs="Arial"/>
          <w:b/>
          <w:sz w:val="28"/>
          <w:szCs w:val="28"/>
        </w:rPr>
        <w:t>von</w:t>
      </w:r>
      <w:r w:rsidR="00A94A49">
        <w:rPr>
          <w:rFonts w:ascii="Noto Sans" w:eastAsia="Arial" w:hAnsi="Noto Sans" w:cs="Arial"/>
          <w:b/>
          <w:sz w:val="28"/>
          <w:szCs w:val="28"/>
        </w:rPr>
        <w:t> </w:t>
      </w:r>
      <w:r w:rsidRPr="00DA0856">
        <w:rPr>
          <w:rFonts w:ascii="Noto Sans" w:eastAsia="Arial" w:hAnsi="Noto Sans" w:cs="Arial"/>
          <w:b/>
          <w:sz w:val="28"/>
          <w:szCs w:val="28"/>
        </w:rPr>
        <w:t>Komponenten</w:t>
      </w:r>
    </w:p>
    <w:p w14:paraId="7418F42F" w14:textId="61E4EF51" w:rsidR="00DA0856" w:rsidRPr="00DA0856" w:rsidRDefault="00DA0856" w:rsidP="00A94A49">
      <w:pPr>
        <w:spacing w:before="480" w:after="0" w:line="240" w:lineRule="auto"/>
        <w:ind w:left="0"/>
        <w:jc w:val="both"/>
        <w:rPr>
          <w:rFonts w:ascii="Noto Sans" w:eastAsia="Arial" w:hAnsi="Noto Sans" w:cs="Arial"/>
          <w:szCs w:val="20"/>
        </w:rPr>
      </w:pPr>
      <w:proofErr w:type="spellStart"/>
      <w:r>
        <w:rPr>
          <w:rFonts w:ascii="Noto Sans" w:eastAsia="Arial" w:hAnsi="Noto Sans" w:cs="Arial"/>
          <w:b/>
          <w:szCs w:val="20"/>
        </w:rPr>
        <w:t>Heek</w:t>
      </w:r>
      <w:proofErr w:type="spellEnd"/>
      <w:r>
        <w:rPr>
          <w:rFonts w:ascii="Noto Sans" w:eastAsia="Arial" w:hAnsi="Noto Sans" w:cs="Arial"/>
          <w:b/>
          <w:szCs w:val="20"/>
        </w:rPr>
        <w:t xml:space="preserve">/Landsberg am Lech, </w:t>
      </w:r>
      <w:r w:rsidRPr="00DA0856">
        <w:rPr>
          <w:rFonts w:ascii="Noto Sans" w:eastAsia="Arial" w:hAnsi="Noto Sans" w:cs="Arial"/>
          <w:b/>
          <w:color w:val="000000" w:themeColor="text1"/>
          <w:szCs w:val="20"/>
        </w:rPr>
        <w:t>11.</w:t>
      </w:r>
      <w:r w:rsidRPr="00DA0856">
        <w:rPr>
          <w:rFonts w:ascii="Noto Sans" w:eastAsia="Arial" w:hAnsi="Noto Sans" w:cs="Arial"/>
          <w:b/>
          <w:szCs w:val="20"/>
        </w:rPr>
        <w:t>04.2019</w:t>
      </w:r>
      <w:r w:rsidRPr="00DA0856">
        <w:rPr>
          <w:rFonts w:ascii="Noto Sans" w:eastAsia="Arial" w:hAnsi="Noto Sans" w:cs="Arial"/>
          <w:szCs w:val="20"/>
        </w:rPr>
        <w:t xml:space="preserve"> – Die Viessmann Kraft-Wärme-Kopplung GmbH hat mit der 2G </w:t>
      </w:r>
      <w:proofErr w:type="spellStart"/>
      <w:r w:rsidRPr="00DA0856">
        <w:rPr>
          <w:rFonts w:ascii="Noto Sans" w:eastAsia="Arial" w:hAnsi="Noto Sans" w:cs="Arial"/>
          <w:szCs w:val="20"/>
        </w:rPr>
        <w:t>Energy</w:t>
      </w:r>
      <w:proofErr w:type="spellEnd"/>
      <w:r w:rsidRPr="00DA0856">
        <w:rPr>
          <w:rFonts w:ascii="Noto Sans" w:eastAsia="Arial" w:hAnsi="Noto Sans" w:cs="Arial"/>
          <w:szCs w:val="20"/>
        </w:rPr>
        <w:t xml:space="preserve"> AG einen OEM-Vertrag (Original Equipment </w:t>
      </w:r>
      <w:proofErr w:type="spellStart"/>
      <w:r w:rsidRPr="00DA0856">
        <w:rPr>
          <w:rFonts w:ascii="Noto Sans" w:eastAsia="Arial" w:hAnsi="Noto Sans" w:cs="Arial"/>
          <w:szCs w:val="20"/>
        </w:rPr>
        <w:t>Manufacturer</w:t>
      </w:r>
      <w:proofErr w:type="spellEnd"/>
      <w:r w:rsidRPr="00DA0856">
        <w:rPr>
          <w:rFonts w:ascii="Noto Sans" w:eastAsia="Arial" w:hAnsi="Noto Sans" w:cs="Arial"/>
          <w:szCs w:val="20"/>
        </w:rPr>
        <w:t xml:space="preserve">) abgeschlossen. Damit wird Viessmann als einer der international führenden Hersteller von Energiesystemen ab dem zweiten Quartal 2019 von 2G </w:t>
      </w:r>
      <w:proofErr w:type="spellStart"/>
      <w:r w:rsidRPr="00DA0856">
        <w:rPr>
          <w:rFonts w:ascii="Noto Sans" w:eastAsia="Arial" w:hAnsi="Noto Sans" w:cs="Arial"/>
          <w:szCs w:val="20"/>
        </w:rPr>
        <w:t>Energy</w:t>
      </w:r>
      <w:proofErr w:type="spellEnd"/>
      <w:r w:rsidRPr="00DA0856">
        <w:rPr>
          <w:rFonts w:ascii="Noto Sans" w:eastAsia="Arial" w:hAnsi="Noto Sans" w:cs="Arial"/>
          <w:szCs w:val="20"/>
        </w:rPr>
        <w:t xml:space="preserve"> AG entwickelte, effizienz- und emissionsoptimierte Verbrennungsmotorkonzepte beziehen. Vorgesehen sind diese Schlüsseltechnologien für die Blockheizkraftwerke (BHKW) vom Typ </w:t>
      </w:r>
      <w:proofErr w:type="spellStart"/>
      <w:r w:rsidRPr="00DA0856">
        <w:rPr>
          <w:rFonts w:ascii="Noto Sans" w:eastAsia="Arial" w:hAnsi="Noto Sans" w:cs="Arial"/>
          <w:szCs w:val="20"/>
        </w:rPr>
        <w:t>Vitobloc</w:t>
      </w:r>
      <w:proofErr w:type="spellEnd"/>
      <w:r w:rsidRPr="00DA0856">
        <w:rPr>
          <w:rFonts w:ascii="Noto Sans" w:eastAsia="Arial" w:hAnsi="Noto Sans" w:cs="Arial"/>
          <w:szCs w:val="20"/>
        </w:rPr>
        <w:t xml:space="preserve"> 200, zunächst mit einer elektrischen Leistung zwischen 250 und 360 Kilowatt. Darüber hinaus beinhaltet der Vertrag die Prüfung der Erweiterung des Geschäftsverhältnisses auf die Lieferung von Viessmann BHKW-Kompaktmodulen an 2G </w:t>
      </w:r>
      <w:proofErr w:type="spellStart"/>
      <w:r w:rsidRPr="00DA0856">
        <w:rPr>
          <w:rFonts w:ascii="Noto Sans" w:eastAsia="Arial" w:hAnsi="Noto Sans" w:cs="Arial"/>
          <w:szCs w:val="20"/>
        </w:rPr>
        <w:t>Energy</w:t>
      </w:r>
      <w:proofErr w:type="spellEnd"/>
      <w:r w:rsidRPr="00DA0856">
        <w:rPr>
          <w:rFonts w:ascii="Noto Sans" w:eastAsia="Arial" w:hAnsi="Noto Sans" w:cs="Arial"/>
          <w:szCs w:val="20"/>
        </w:rPr>
        <w:t xml:space="preserve"> AG in einem elektrischen Leistungsbereich kleiner 20 Kilowatt.</w:t>
      </w:r>
    </w:p>
    <w:p w14:paraId="01C6560F" w14:textId="77777777" w:rsidR="00DA0856" w:rsidRPr="00DA0856" w:rsidRDefault="00DA0856" w:rsidP="00A94A49">
      <w:pPr>
        <w:spacing w:before="480" w:after="0" w:line="240" w:lineRule="auto"/>
        <w:ind w:left="0"/>
        <w:jc w:val="both"/>
        <w:rPr>
          <w:rFonts w:ascii="Noto Sans" w:eastAsia="Arial" w:hAnsi="Noto Sans" w:cs="Arial"/>
          <w:b/>
          <w:szCs w:val="20"/>
        </w:rPr>
      </w:pPr>
      <w:r w:rsidRPr="00DA0856">
        <w:rPr>
          <w:rFonts w:ascii="Noto Sans" w:eastAsia="Arial" w:hAnsi="Noto Sans" w:cs="Arial"/>
          <w:b/>
          <w:szCs w:val="20"/>
        </w:rPr>
        <w:t xml:space="preserve">Über 2G </w:t>
      </w:r>
      <w:proofErr w:type="spellStart"/>
      <w:r w:rsidRPr="00DA0856">
        <w:rPr>
          <w:rFonts w:ascii="Noto Sans" w:eastAsia="Arial" w:hAnsi="Noto Sans" w:cs="Arial"/>
          <w:b/>
          <w:szCs w:val="20"/>
        </w:rPr>
        <w:t>Energy</w:t>
      </w:r>
      <w:proofErr w:type="spellEnd"/>
      <w:r w:rsidRPr="00DA0856">
        <w:rPr>
          <w:rFonts w:ascii="Noto Sans" w:eastAsia="Arial" w:hAnsi="Noto Sans" w:cs="Arial"/>
          <w:b/>
          <w:szCs w:val="20"/>
        </w:rPr>
        <w:t xml:space="preserve"> AG</w:t>
      </w:r>
    </w:p>
    <w:p w14:paraId="30E02F5A" w14:textId="372629AC" w:rsidR="00DA0856" w:rsidRPr="00DA0856" w:rsidRDefault="00DA0856" w:rsidP="00DA0856">
      <w:pPr>
        <w:spacing w:after="0" w:line="240" w:lineRule="auto"/>
        <w:ind w:left="0"/>
        <w:jc w:val="both"/>
        <w:rPr>
          <w:rFonts w:ascii="Noto Sans" w:eastAsia="Arial" w:hAnsi="Noto Sans" w:cs="Arial"/>
          <w:szCs w:val="20"/>
        </w:rPr>
      </w:pPr>
      <w:r w:rsidRPr="00DA0856">
        <w:rPr>
          <w:rFonts w:ascii="Noto Sans" w:eastAsia="Arial" w:hAnsi="Noto Sans" w:cs="Arial"/>
          <w:szCs w:val="20"/>
        </w:rPr>
        <w:t xml:space="preserve">Die 2G </w:t>
      </w:r>
      <w:proofErr w:type="spellStart"/>
      <w:r w:rsidRPr="00DA0856">
        <w:rPr>
          <w:rFonts w:ascii="Noto Sans" w:eastAsia="Arial" w:hAnsi="Noto Sans" w:cs="Arial"/>
          <w:szCs w:val="20"/>
        </w:rPr>
        <w:t>Energy</w:t>
      </w:r>
      <w:proofErr w:type="spellEnd"/>
      <w:r w:rsidRPr="00DA0856">
        <w:rPr>
          <w:rFonts w:ascii="Noto Sans" w:eastAsia="Arial" w:hAnsi="Noto Sans" w:cs="Arial"/>
          <w:szCs w:val="20"/>
        </w:rPr>
        <w:t xml:space="preserve"> AG ist ein international führender Hersteller von Blockheizkraftwerken (BHKW) zur dezentralen Bereitstellung von Strom und Wärme auf der Basis von mit Erdgas, Biomethan, Biogas, </w:t>
      </w:r>
      <w:proofErr w:type="spellStart"/>
      <w:r w:rsidRPr="00DA0856">
        <w:rPr>
          <w:rFonts w:ascii="Noto Sans" w:eastAsia="Arial" w:hAnsi="Noto Sans" w:cs="Arial"/>
          <w:szCs w:val="20"/>
        </w:rPr>
        <w:t>Klärgas</w:t>
      </w:r>
      <w:proofErr w:type="spellEnd"/>
      <w:r w:rsidRPr="00DA0856">
        <w:rPr>
          <w:rFonts w:ascii="Noto Sans" w:eastAsia="Arial" w:hAnsi="Noto Sans" w:cs="Arial"/>
          <w:szCs w:val="20"/>
        </w:rPr>
        <w:t>, Deponiegas oder Wasserstoff betriebenen Gasmotoren. Das Portfolio umfasst Anlagen mit einer elektrischen Leistung von 20 bis 2.000</w:t>
      </w:r>
      <w:r w:rsidR="00A94A49">
        <w:rPr>
          <w:rFonts w:ascii="Noto Sans" w:eastAsia="Arial" w:hAnsi="Noto Sans" w:cs="Arial"/>
          <w:szCs w:val="20"/>
        </w:rPr>
        <w:t> </w:t>
      </w:r>
      <w:r w:rsidRPr="00DA0856">
        <w:rPr>
          <w:rFonts w:ascii="Noto Sans" w:eastAsia="Arial" w:hAnsi="Noto Sans" w:cs="Arial"/>
          <w:szCs w:val="20"/>
        </w:rPr>
        <w:t>kW. Das Kundenspektrum reicht vom Landwirt über Kommunen, die Wohnungswirtschaft, Gewerbebetriebe, die mittelständische Industrie und die Großindustrie bis zur Energiewirtschaft.</w:t>
      </w:r>
    </w:p>
    <w:p w14:paraId="2385687D" w14:textId="0DB04BC9" w:rsidR="00DA0856" w:rsidRPr="00DA0856" w:rsidRDefault="00DA0856" w:rsidP="00DA0856">
      <w:pPr>
        <w:spacing w:after="0" w:line="240" w:lineRule="auto"/>
        <w:ind w:left="0"/>
        <w:jc w:val="both"/>
        <w:rPr>
          <w:rFonts w:ascii="Noto Sans" w:eastAsia="Arial" w:hAnsi="Noto Sans" w:cs="Arial"/>
          <w:szCs w:val="20"/>
        </w:rPr>
      </w:pPr>
      <w:r w:rsidRPr="00DA0856">
        <w:rPr>
          <w:rFonts w:ascii="Noto Sans" w:eastAsia="Arial" w:hAnsi="Noto Sans" w:cs="Arial"/>
          <w:szCs w:val="20"/>
        </w:rPr>
        <w:t xml:space="preserve">Neben dem Hauptsitz mit Entwicklung und Produktion in </w:t>
      </w:r>
      <w:proofErr w:type="spellStart"/>
      <w:r w:rsidRPr="00DA0856">
        <w:rPr>
          <w:rFonts w:ascii="Noto Sans" w:eastAsia="Arial" w:hAnsi="Noto Sans" w:cs="Arial"/>
          <w:szCs w:val="20"/>
        </w:rPr>
        <w:t>Heek</w:t>
      </w:r>
      <w:proofErr w:type="spellEnd"/>
      <w:r w:rsidRPr="00DA0856">
        <w:rPr>
          <w:rFonts w:ascii="Noto Sans" w:eastAsia="Arial" w:hAnsi="Noto Sans" w:cs="Arial"/>
          <w:szCs w:val="20"/>
        </w:rPr>
        <w:t xml:space="preserve"> im Münsterland hat 2G einen weiteren Produktionsstandort in den USA. Darüber hinaus ist 2G mit eigenen Tochtergesellschaften in mehreren europäischen Ländern vertreten. Seit Gründung 1995 hat 2G weltweit mehr als 5.0</w:t>
      </w:r>
      <w:r w:rsidR="00A94A49">
        <w:rPr>
          <w:rFonts w:ascii="Noto Sans" w:eastAsia="Arial" w:hAnsi="Noto Sans" w:cs="Arial"/>
          <w:szCs w:val="20"/>
        </w:rPr>
        <w:t>00 Anlagen in Betrieb genommen.</w:t>
      </w:r>
    </w:p>
    <w:p w14:paraId="3A6AECDF" w14:textId="77777777" w:rsidR="00DA0856" w:rsidRPr="00DA0856" w:rsidRDefault="00DA0856" w:rsidP="00A94A49">
      <w:pPr>
        <w:spacing w:before="480" w:after="0" w:line="240" w:lineRule="auto"/>
        <w:ind w:left="0"/>
        <w:jc w:val="both"/>
        <w:rPr>
          <w:rFonts w:ascii="Noto Sans" w:eastAsia="Arial" w:hAnsi="Noto Sans" w:cs="Arial"/>
          <w:b/>
          <w:szCs w:val="20"/>
        </w:rPr>
      </w:pPr>
      <w:r w:rsidRPr="00DA0856">
        <w:rPr>
          <w:rFonts w:ascii="Noto Sans" w:eastAsia="Arial" w:hAnsi="Noto Sans" w:cs="Arial"/>
          <w:b/>
          <w:szCs w:val="20"/>
        </w:rPr>
        <w:t>Über Viessmann</w:t>
      </w:r>
    </w:p>
    <w:p w14:paraId="330DFDA1" w14:textId="77777777" w:rsidR="00DA0856" w:rsidRPr="00DA0856" w:rsidRDefault="00DA0856" w:rsidP="00DA0856">
      <w:pPr>
        <w:spacing w:after="0" w:line="240" w:lineRule="auto"/>
        <w:ind w:left="0"/>
        <w:jc w:val="both"/>
        <w:rPr>
          <w:rFonts w:ascii="Noto Sans" w:eastAsia="Arial" w:hAnsi="Noto Sans" w:cs="Arial"/>
          <w:szCs w:val="20"/>
        </w:rPr>
      </w:pPr>
      <w:r w:rsidRPr="00DA0856">
        <w:rPr>
          <w:rFonts w:ascii="Noto Sans" w:eastAsia="Arial" w:hAnsi="Noto Sans" w:cs="Arial"/>
          <w:szCs w:val="20"/>
        </w:rPr>
        <w:t>Viessmann wandelt sich kontinuierlich vom Heiztechnikhersteller zum Lösungsanbieter für den kompletten Lebensraum. Dafür entwickelt das Unternehmen nahtlose Klimalösungen, die die Umgebung des Menschen mit der optimalen Raumtemperatur, mit Warmwasser, Strom und guter Luftqualität gleichermaßen versorgen. In seinem Integrierten Lösungsangebot verbindet Viessmann auf Basis der richtigen Energiequellen Produkte und Systeme über Plattformen und digitale Services nahtlos miteinander. Dazu kommt eine Vielzahl zusätzlicher Dienstleistungen. Wo immer technisch möglich, setzt Viessmann schon heute auf erneuerbare Quellen, in allen anderen Fällen werden fossile Brennstoffe maximal effizient genutzt. Das im Jahr 1917 gegründete Familienunternehmen legt besonderen Wert auf verantwortungsvolles und langfristig angelegtes Handeln, die Nachhaltigkeit ist bereits in den Unternehmenswerten fest verankert. Und zeigt sich in dem über allem stehenden Unternehmensleitbild “</w:t>
      </w:r>
      <w:proofErr w:type="spellStart"/>
      <w:r w:rsidRPr="00DA0856">
        <w:rPr>
          <w:rFonts w:ascii="Noto Sans" w:eastAsia="Arial" w:hAnsi="Noto Sans" w:cs="Arial"/>
          <w:szCs w:val="20"/>
        </w:rPr>
        <w:t>We</w:t>
      </w:r>
      <w:proofErr w:type="spellEnd"/>
      <w:r w:rsidRPr="00DA0856">
        <w:rPr>
          <w:rFonts w:ascii="Noto Sans" w:eastAsia="Arial" w:hAnsi="Noto Sans" w:cs="Arial"/>
          <w:szCs w:val="20"/>
        </w:rPr>
        <w:t xml:space="preserve"> </w:t>
      </w:r>
      <w:proofErr w:type="spellStart"/>
      <w:r w:rsidRPr="00DA0856">
        <w:rPr>
          <w:rFonts w:ascii="Noto Sans" w:eastAsia="Arial" w:hAnsi="Noto Sans" w:cs="Arial"/>
          <w:szCs w:val="20"/>
        </w:rPr>
        <w:t>create</w:t>
      </w:r>
      <w:proofErr w:type="spellEnd"/>
      <w:r w:rsidRPr="00DA0856">
        <w:rPr>
          <w:rFonts w:ascii="Noto Sans" w:eastAsia="Arial" w:hAnsi="Noto Sans" w:cs="Arial"/>
          <w:szCs w:val="20"/>
        </w:rPr>
        <w:t xml:space="preserve"> </w:t>
      </w:r>
      <w:proofErr w:type="spellStart"/>
      <w:r w:rsidRPr="00DA0856">
        <w:rPr>
          <w:rFonts w:ascii="Noto Sans" w:eastAsia="Arial" w:hAnsi="Noto Sans" w:cs="Arial"/>
          <w:szCs w:val="20"/>
        </w:rPr>
        <w:t>living</w:t>
      </w:r>
      <w:proofErr w:type="spellEnd"/>
      <w:r w:rsidRPr="00DA0856">
        <w:rPr>
          <w:rFonts w:ascii="Noto Sans" w:eastAsia="Arial" w:hAnsi="Noto Sans" w:cs="Arial"/>
          <w:szCs w:val="20"/>
        </w:rPr>
        <w:t xml:space="preserve"> </w:t>
      </w:r>
      <w:proofErr w:type="spellStart"/>
      <w:r w:rsidRPr="00DA0856">
        <w:rPr>
          <w:rFonts w:ascii="Noto Sans" w:eastAsia="Arial" w:hAnsi="Noto Sans" w:cs="Arial"/>
          <w:szCs w:val="20"/>
        </w:rPr>
        <w:t>spaces</w:t>
      </w:r>
      <w:proofErr w:type="spellEnd"/>
      <w:r w:rsidRPr="00DA0856">
        <w:rPr>
          <w:rFonts w:ascii="Noto Sans" w:eastAsia="Arial" w:hAnsi="Noto Sans" w:cs="Arial"/>
          <w:szCs w:val="20"/>
        </w:rPr>
        <w:t xml:space="preserve"> </w:t>
      </w:r>
      <w:proofErr w:type="spellStart"/>
      <w:r w:rsidRPr="00DA0856">
        <w:rPr>
          <w:rFonts w:ascii="Noto Sans" w:eastAsia="Arial" w:hAnsi="Noto Sans" w:cs="Arial"/>
          <w:szCs w:val="20"/>
        </w:rPr>
        <w:t>for</w:t>
      </w:r>
      <w:proofErr w:type="spellEnd"/>
      <w:r w:rsidRPr="00DA0856">
        <w:rPr>
          <w:rFonts w:ascii="Noto Sans" w:eastAsia="Arial" w:hAnsi="Noto Sans" w:cs="Arial"/>
          <w:szCs w:val="20"/>
        </w:rPr>
        <w:t xml:space="preserve"> </w:t>
      </w:r>
      <w:proofErr w:type="spellStart"/>
      <w:r w:rsidRPr="00DA0856">
        <w:rPr>
          <w:rFonts w:ascii="Noto Sans" w:eastAsia="Arial" w:hAnsi="Noto Sans" w:cs="Arial"/>
          <w:szCs w:val="20"/>
        </w:rPr>
        <w:t>the</w:t>
      </w:r>
      <w:proofErr w:type="spellEnd"/>
      <w:r w:rsidRPr="00DA0856">
        <w:rPr>
          <w:rFonts w:ascii="Noto Sans" w:eastAsia="Arial" w:hAnsi="Noto Sans" w:cs="Arial"/>
          <w:szCs w:val="20"/>
        </w:rPr>
        <w:t xml:space="preserve"> </w:t>
      </w:r>
      <w:proofErr w:type="spellStart"/>
      <w:r w:rsidRPr="00DA0856">
        <w:rPr>
          <w:rFonts w:ascii="Noto Sans" w:eastAsia="Arial" w:hAnsi="Noto Sans" w:cs="Arial"/>
          <w:szCs w:val="20"/>
        </w:rPr>
        <w:t>generations</w:t>
      </w:r>
      <w:proofErr w:type="spellEnd"/>
      <w:r w:rsidRPr="00DA0856">
        <w:rPr>
          <w:rFonts w:ascii="Noto Sans" w:eastAsia="Arial" w:hAnsi="Noto Sans" w:cs="Arial"/>
          <w:szCs w:val="20"/>
        </w:rPr>
        <w:t xml:space="preserve"> </w:t>
      </w:r>
      <w:proofErr w:type="spellStart"/>
      <w:r w:rsidRPr="00DA0856">
        <w:rPr>
          <w:rFonts w:ascii="Noto Sans" w:eastAsia="Arial" w:hAnsi="Noto Sans" w:cs="Arial"/>
          <w:szCs w:val="20"/>
        </w:rPr>
        <w:t>to</w:t>
      </w:r>
      <w:proofErr w:type="spellEnd"/>
      <w:r w:rsidRPr="00DA0856">
        <w:rPr>
          <w:rFonts w:ascii="Noto Sans" w:eastAsia="Arial" w:hAnsi="Noto Sans" w:cs="Arial"/>
          <w:szCs w:val="20"/>
        </w:rPr>
        <w:t xml:space="preserve"> </w:t>
      </w:r>
      <w:proofErr w:type="spellStart"/>
      <w:r w:rsidRPr="00DA0856">
        <w:rPr>
          <w:rFonts w:ascii="Noto Sans" w:eastAsia="Arial" w:hAnsi="Noto Sans" w:cs="Arial"/>
          <w:szCs w:val="20"/>
        </w:rPr>
        <w:t>come</w:t>
      </w:r>
      <w:proofErr w:type="spellEnd"/>
      <w:r w:rsidRPr="00DA0856">
        <w:rPr>
          <w:rFonts w:ascii="Noto Sans" w:eastAsia="Arial" w:hAnsi="Noto Sans" w:cs="Arial"/>
          <w:szCs w:val="20"/>
        </w:rPr>
        <w:t xml:space="preserve">”. Lebensräume für die Generationen von morgen zu gestalten, das ist die Verantwortung der weltweit 12.000 Mitglieder starken Viessmann Familie. </w:t>
      </w:r>
    </w:p>
    <w:p w14:paraId="5461A1A0" w14:textId="77777777" w:rsidR="003D11DF" w:rsidRDefault="003D11DF" w:rsidP="003D11DF">
      <w:pPr>
        <w:spacing w:before="480" w:after="0" w:line="240" w:lineRule="auto"/>
        <w:ind w:left="0"/>
        <w:jc w:val="both"/>
        <w:rPr>
          <w:rFonts w:ascii="Noto Sans" w:eastAsia="Arial" w:hAnsi="Noto Sans" w:cs="Arial"/>
          <w:b/>
          <w:szCs w:val="20"/>
        </w:rPr>
        <w:sectPr w:rsidR="003D11DF" w:rsidSect="003D11DF">
          <w:headerReference w:type="even" r:id="rId9"/>
          <w:footerReference w:type="even" r:id="rId10"/>
          <w:type w:val="continuous"/>
          <w:pgSz w:w="11906" w:h="16838"/>
          <w:pgMar w:top="1135" w:right="1021" w:bottom="851" w:left="1021" w:header="1134" w:footer="227" w:gutter="0"/>
          <w:cols w:space="708"/>
          <w:docGrid w:linePitch="360"/>
        </w:sectPr>
      </w:pPr>
    </w:p>
    <w:p w14:paraId="4C5689CF" w14:textId="50E74C29" w:rsidR="00DA0856" w:rsidRPr="00DA0856" w:rsidRDefault="00DA0856" w:rsidP="003D11DF">
      <w:pPr>
        <w:spacing w:before="480" w:after="0" w:line="240" w:lineRule="auto"/>
        <w:ind w:left="0"/>
        <w:jc w:val="both"/>
        <w:rPr>
          <w:rFonts w:ascii="Noto Sans" w:eastAsia="Arial" w:hAnsi="Noto Sans" w:cs="Arial"/>
          <w:b/>
          <w:szCs w:val="20"/>
        </w:rPr>
      </w:pPr>
      <w:r w:rsidRPr="00DA0856">
        <w:rPr>
          <w:rFonts w:ascii="Noto Sans" w:eastAsia="Arial" w:hAnsi="Noto Sans" w:cs="Arial"/>
          <w:b/>
          <w:szCs w:val="20"/>
        </w:rPr>
        <w:lastRenderedPageBreak/>
        <w:t xml:space="preserve">Pressekontakt / 2G </w:t>
      </w:r>
      <w:proofErr w:type="spellStart"/>
      <w:r w:rsidRPr="00DA0856">
        <w:rPr>
          <w:rFonts w:ascii="Noto Sans" w:eastAsia="Arial" w:hAnsi="Noto Sans" w:cs="Arial"/>
          <w:b/>
          <w:szCs w:val="20"/>
        </w:rPr>
        <w:t>Energy</w:t>
      </w:r>
      <w:proofErr w:type="spellEnd"/>
      <w:r w:rsidRPr="00DA0856">
        <w:rPr>
          <w:rFonts w:ascii="Noto Sans" w:eastAsia="Arial" w:hAnsi="Noto Sans" w:cs="Arial"/>
          <w:b/>
          <w:szCs w:val="20"/>
        </w:rPr>
        <w:t xml:space="preserve"> AG</w:t>
      </w:r>
    </w:p>
    <w:p w14:paraId="2EF199D9" w14:textId="77777777" w:rsidR="00DA0856" w:rsidRPr="00DA0856" w:rsidRDefault="00DA0856" w:rsidP="00DA0856">
      <w:pPr>
        <w:spacing w:after="0" w:line="240" w:lineRule="auto"/>
        <w:ind w:left="0"/>
        <w:jc w:val="both"/>
        <w:rPr>
          <w:rFonts w:ascii="Noto Sans" w:eastAsia="Arial" w:hAnsi="Noto Sans" w:cs="Arial"/>
          <w:szCs w:val="20"/>
        </w:rPr>
      </w:pPr>
      <w:r w:rsidRPr="00DA0856">
        <w:rPr>
          <w:rFonts w:ascii="Noto Sans" w:eastAsia="Arial" w:hAnsi="Noto Sans" w:cs="Arial"/>
          <w:szCs w:val="20"/>
        </w:rPr>
        <w:t xml:space="preserve">Julian </w:t>
      </w:r>
      <w:proofErr w:type="spellStart"/>
      <w:r w:rsidRPr="00DA0856">
        <w:rPr>
          <w:rFonts w:ascii="Noto Sans" w:eastAsia="Arial" w:hAnsi="Noto Sans" w:cs="Arial"/>
          <w:szCs w:val="20"/>
        </w:rPr>
        <w:t>Efker</w:t>
      </w:r>
      <w:proofErr w:type="spellEnd"/>
      <w:r w:rsidRPr="00DA0856">
        <w:rPr>
          <w:rFonts w:ascii="Noto Sans" w:eastAsia="Arial" w:hAnsi="Noto Sans" w:cs="Arial"/>
          <w:szCs w:val="20"/>
        </w:rPr>
        <w:t>, Marketing</w:t>
      </w:r>
    </w:p>
    <w:p w14:paraId="05A7F6E6" w14:textId="77777777" w:rsidR="00DA0856" w:rsidRPr="00DA0856" w:rsidRDefault="00DA0856" w:rsidP="00DA0856">
      <w:pPr>
        <w:spacing w:after="0" w:line="240" w:lineRule="auto"/>
        <w:ind w:left="0"/>
        <w:jc w:val="both"/>
        <w:rPr>
          <w:rFonts w:ascii="Noto Sans" w:eastAsia="Arial" w:hAnsi="Noto Sans" w:cs="Arial"/>
          <w:szCs w:val="20"/>
        </w:rPr>
      </w:pPr>
      <w:r w:rsidRPr="00DA0856">
        <w:rPr>
          <w:rFonts w:ascii="Noto Sans" w:eastAsia="Arial" w:hAnsi="Noto Sans" w:cs="Arial"/>
          <w:szCs w:val="20"/>
        </w:rPr>
        <w:t xml:space="preserve">Tel. +49 2568 9347-2125 </w:t>
      </w:r>
    </w:p>
    <w:p w14:paraId="17B77999" w14:textId="77777777" w:rsidR="00DA0856" w:rsidRPr="00DA0856" w:rsidRDefault="00DA0856" w:rsidP="00DA0856">
      <w:pPr>
        <w:spacing w:after="0" w:line="240" w:lineRule="auto"/>
        <w:ind w:left="0"/>
        <w:jc w:val="both"/>
        <w:rPr>
          <w:rFonts w:ascii="Noto Sans" w:eastAsia="Arial" w:hAnsi="Noto Sans" w:cs="Arial"/>
          <w:szCs w:val="20"/>
        </w:rPr>
      </w:pPr>
      <w:r w:rsidRPr="00DA0856">
        <w:rPr>
          <w:rFonts w:ascii="Noto Sans" w:eastAsia="Arial" w:hAnsi="Noto Sans" w:cs="Arial"/>
          <w:szCs w:val="20"/>
        </w:rPr>
        <w:t xml:space="preserve">j.efker@2-g.de </w:t>
      </w:r>
    </w:p>
    <w:p w14:paraId="74C0A437" w14:textId="77777777" w:rsidR="00DA0856" w:rsidRPr="00DA0856" w:rsidRDefault="003D11DF" w:rsidP="00DA0856">
      <w:pPr>
        <w:spacing w:after="0" w:line="240" w:lineRule="auto"/>
        <w:ind w:left="0"/>
        <w:jc w:val="both"/>
        <w:rPr>
          <w:rFonts w:ascii="Noto Sans" w:eastAsia="Arial" w:hAnsi="Noto Sans" w:cs="Arial"/>
          <w:szCs w:val="20"/>
        </w:rPr>
      </w:pPr>
      <w:hyperlink r:id="rId11">
        <w:r w:rsidR="00DA0856" w:rsidRPr="00DA0856">
          <w:rPr>
            <w:rFonts w:ascii="Noto Sans" w:eastAsia="Arial" w:hAnsi="Noto Sans" w:cs="Arial"/>
            <w:color w:val="1155CC"/>
            <w:szCs w:val="20"/>
            <w:u w:val="single"/>
          </w:rPr>
          <w:t>https://www.2-g.com/de/</w:t>
        </w:r>
      </w:hyperlink>
    </w:p>
    <w:p w14:paraId="5A009F0F" w14:textId="77777777" w:rsidR="00DA0856" w:rsidRPr="00DA0856" w:rsidRDefault="00DA0856" w:rsidP="00A94A49">
      <w:pPr>
        <w:spacing w:before="480" w:after="0" w:line="240" w:lineRule="auto"/>
        <w:ind w:left="0"/>
        <w:jc w:val="both"/>
        <w:rPr>
          <w:rFonts w:ascii="Noto Sans" w:eastAsia="Arial" w:hAnsi="Noto Sans" w:cs="Arial"/>
          <w:b/>
          <w:szCs w:val="20"/>
          <w:lang w:val="en-US"/>
        </w:rPr>
      </w:pPr>
      <w:bookmarkStart w:id="0" w:name="_GoBack"/>
      <w:bookmarkEnd w:id="0"/>
      <w:proofErr w:type="spellStart"/>
      <w:r w:rsidRPr="00DA0856">
        <w:rPr>
          <w:rFonts w:ascii="Noto Sans" w:eastAsia="Arial" w:hAnsi="Noto Sans" w:cs="Arial"/>
          <w:b/>
          <w:szCs w:val="20"/>
          <w:lang w:val="en-US"/>
        </w:rPr>
        <w:lastRenderedPageBreak/>
        <w:t>Pressekontakt</w:t>
      </w:r>
      <w:proofErr w:type="spellEnd"/>
      <w:r w:rsidRPr="00DA0856">
        <w:rPr>
          <w:rFonts w:ascii="Noto Sans" w:eastAsia="Arial" w:hAnsi="Noto Sans" w:cs="Arial"/>
          <w:b/>
          <w:szCs w:val="20"/>
          <w:lang w:val="en-US"/>
        </w:rPr>
        <w:t xml:space="preserve"> / </w:t>
      </w:r>
      <w:proofErr w:type="spellStart"/>
      <w:r w:rsidRPr="00DA0856">
        <w:rPr>
          <w:rFonts w:ascii="Noto Sans" w:eastAsia="Arial" w:hAnsi="Noto Sans" w:cs="Arial"/>
          <w:b/>
          <w:szCs w:val="20"/>
          <w:lang w:val="en-US"/>
        </w:rPr>
        <w:t>Viessmann</w:t>
      </w:r>
      <w:proofErr w:type="spellEnd"/>
    </w:p>
    <w:p w14:paraId="64E2F816" w14:textId="77777777" w:rsidR="00DA0856" w:rsidRPr="00DA0856" w:rsidRDefault="00DA0856" w:rsidP="00DA0856">
      <w:pPr>
        <w:spacing w:after="0" w:line="240" w:lineRule="auto"/>
        <w:ind w:left="0"/>
        <w:jc w:val="both"/>
        <w:rPr>
          <w:rFonts w:ascii="Noto Sans" w:eastAsia="Arial" w:hAnsi="Noto Sans" w:cs="Arial"/>
          <w:szCs w:val="20"/>
          <w:lang w:val="en-US"/>
        </w:rPr>
      </w:pPr>
      <w:r w:rsidRPr="00DA0856">
        <w:rPr>
          <w:rFonts w:ascii="Noto Sans" w:eastAsia="Arial" w:hAnsi="Noto Sans" w:cs="Arial"/>
          <w:szCs w:val="20"/>
          <w:lang w:val="en-US"/>
        </w:rPr>
        <w:t xml:space="preserve">Jörg Schmidt, </w:t>
      </w:r>
      <w:proofErr w:type="spellStart"/>
      <w:r w:rsidRPr="00DA0856">
        <w:rPr>
          <w:rFonts w:ascii="Noto Sans" w:eastAsia="Arial" w:hAnsi="Noto Sans" w:cs="Arial"/>
          <w:szCs w:val="20"/>
          <w:lang w:val="en-US"/>
        </w:rPr>
        <w:t>Viessmann</w:t>
      </w:r>
      <w:proofErr w:type="spellEnd"/>
      <w:r w:rsidRPr="00DA0856">
        <w:rPr>
          <w:rFonts w:ascii="Noto Sans" w:eastAsia="Arial" w:hAnsi="Noto Sans" w:cs="Arial"/>
          <w:szCs w:val="20"/>
          <w:lang w:val="en-US"/>
        </w:rPr>
        <w:t xml:space="preserve"> Group, Corporate Communications</w:t>
      </w:r>
    </w:p>
    <w:p w14:paraId="72544492" w14:textId="77777777" w:rsidR="00DA0856" w:rsidRPr="00DA0856" w:rsidRDefault="00DA0856" w:rsidP="00DA0856">
      <w:pPr>
        <w:spacing w:after="0" w:line="240" w:lineRule="auto"/>
        <w:ind w:left="0"/>
        <w:jc w:val="both"/>
        <w:rPr>
          <w:rFonts w:ascii="Noto Sans" w:eastAsia="Arial" w:hAnsi="Noto Sans" w:cs="Arial"/>
          <w:szCs w:val="20"/>
        </w:rPr>
      </w:pPr>
      <w:r w:rsidRPr="00DA0856">
        <w:rPr>
          <w:rFonts w:ascii="Noto Sans" w:eastAsia="Arial" w:hAnsi="Noto Sans" w:cs="Arial"/>
          <w:szCs w:val="20"/>
        </w:rPr>
        <w:t>Tel. +49 6452 70-1569</w:t>
      </w:r>
    </w:p>
    <w:p w14:paraId="25D79A6A" w14:textId="77777777" w:rsidR="00DA0856" w:rsidRPr="00DA0856" w:rsidRDefault="00DA0856" w:rsidP="00DA0856">
      <w:pPr>
        <w:spacing w:after="0" w:line="240" w:lineRule="auto"/>
        <w:ind w:left="0"/>
        <w:jc w:val="both"/>
        <w:rPr>
          <w:rFonts w:ascii="Noto Sans" w:eastAsia="Arial" w:hAnsi="Noto Sans" w:cs="Arial"/>
          <w:szCs w:val="20"/>
        </w:rPr>
      </w:pPr>
      <w:r w:rsidRPr="00DA0856">
        <w:rPr>
          <w:rFonts w:ascii="Noto Sans" w:eastAsia="Arial" w:hAnsi="Noto Sans" w:cs="Arial"/>
          <w:szCs w:val="20"/>
        </w:rPr>
        <w:t>smdj@viessmann.com</w:t>
      </w:r>
    </w:p>
    <w:p w14:paraId="5B4B9445" w14:textId="77777777" w:rsidR="00DA0856" w:rsidRPr="00DA0856" w:rsidRDefault="003D11DF" w:rsidP="00DA0856">
      <w:pPr>
        <w:spacing w:after="0" w:line="240" w:lineRule="auto"/>
        <w:ind w:left="0"/>
        <w:jc w:val="both"/>
        <w:rPr>
          <w:rFonts w:ascii="Noto Sans" w:eastAsia="Arial" w:hAnsi="Noto Sans" w:cs="Arial"/>
          <w:color w:val="1155CC"/>
          <w:szCs w:val="20"/>
          <w:u w:val="single"/>
        </w:rPr>
      </w:pPr>
      <w:hyperlink r:id="rId12">
        <w:r w:rsidR="00DA0856" w:rsidRPr="00DA0856">
          <w:rPr>
            <w:rFonts w:ascii="Noto Sans" w:eastAsia="Arial" w:hAnsi="Noto Sans" w:cs="Arial"/>
            <w:color w:val="1155CC"/>
            <w:szCs w:val="20"/>
            <w:u w:val="single"/>
          </w:rPr>
          <w:t>www.viessmann.de</w:t>
        </w:r>
      </w:hyperlink>
      <w:r w:rsidR="00DA0856" w:rsidRPr="00DA0856">
        <w:rPr>
          <w:rFonts w:ascii="Noto Sans" w:hAnsi="Noto Sans"/>
          <w:szCs w:val="20"/>
        </w:rPr>
        <w:fldChar w:fldCharType="begin"/>
      </w:r>
      <w:r w:rsidR="00DA0856" w:rsidRPr="00DA0856">
        <w:rPr>
          <w:rFonts w:ascii="Noto Sans" w:hAnsi="Noto Sans"/>
          <w:szCs w:val="20"/>
        </w:rPr>
        <w:instrText xml:space="preserve"> HYPERLINK "https://www.viessmann.de/" </w:instrText>
      </w:r>
      <w:r w:rsidR="00DA0856" w:rsidRPr="00DA0856">
        <w:rPr>
          <w:rFonts w:ascii="Noto Sans" w:hAnsi="Noto Sans"/>
          <w:szCs w:val="20"/>
        </w:rPr>
        <w:fldChar w:fldCharType="separate"/>
      </w:r>
    </w:p>
    <w:p w14:paraId="6545E46C" w14:textId="77777777" w:rsidR="003D11DF" w:rsidRDefault="00DA0856" w:rsidP="003D11DF">
      <w:pPr>
        <w:pStyle w:val="Standardtext"/>
        <w:spacing w:before="480"/>
        <w:ind w:left="0"/>
        <w:rPr>
          <w:szCs w:val="20"/>
        </w:rPr>
        <w:sectPr w:rsidR="003D11DF" w:rsidSect="003D11DF">
          <w:type w:val="continuous"/>
          <w:pgSz w:w="11906" w:h="16838"/>
          <w:pgMar w:top="1135" w:right="1021" w:bottom="851" w:left="1021" w:header="1134" w:footer="227" w:gutter="0"/>
          <w:cols w:num="2" w:space="708"/>
          <w:docGrid w:linePitch="360"/>
        </w:sectPr>
      </w:pPr>
      <w:r w:rsidRPr="00DA0856">
        <w:rPr>
          <w:szCs w:val="20"/>
        </w:rPr>
        <w:fldChar w:fldCharType="end"/>
      </w:r>
    </w:p>
    <w:p w14:paraId="49B0FE01" w14:textId="40826412" w:rsidR="003D11DF" w:rsidRPr="003D11DF" w:rsidRDefault="00DA0856" w:rsidP="003D11DF">
      <w:pPr>
        <w:pStyle w:val="Standardtext"/>
        <w:spacing w:before="480"/>
        <w:ind w:left="0"/>
        <w:rPr>
          <w:rFonts w:eastAsia="Arial" w:cs="Arial"/>
          <w:b/>
          <w:szCs w:val="20"/>
        </w:rPr>
      </w:pPr>
      <w:r w:rsidRPr="003D11DF">
        <w:rPr>
          <w:rFonts w:eastAsia="Arial" w:cs="Arial"/>
          <w:b/>
          <w:szCs w:val="20"/>
        </w:rPr>
        <w:lastRenderedPageBreak/>
        <w:t>Bild</w:t>
      </w:r>
      <w:r w:rsidR="003D11DF" w:rsidRPr="003D11DF">
        <w:rPr>
          <w:rFonts w:eastAsia="Arial" w:cs="Arial"/>
          <w:b/>
          <w:szCs w:val="20"/>
        </w:rPr>
        <w:t xml:space="preserve"> Vitobloc_200_00128.jpg</w:t>
      </w:r>
      <w:r w:rsidRPr="003D11DF">
        <w:rPr>
          <w:rFonts w:eastAsia="Arial" w:cs="Arial"/>
          <w:b/>
          <w:szCs w:val="20"/>
        </w:rPr>
        <w:t>:</w:t>
      </w:r>
    </w:p>
    <w:p w14:paraId="4BBEE625" w14:textId="260D569D" w:rsidR="00DA0856" w:rsidRDefault="00DA0856" w:rsidP="000D78A5">
      <w:pPr>
        <w:widowControl w:val="0"/>
        <w:spacing w:after="0" w:line="240" w:lineRule="auto"/>
        <w:ind w:left="0"/>
        <w:rPr>
          <w:rFonts w:ascii="Noto Sans" w:eastAsia="Arial" w:hAnsi="Noto Sans" w:cs="Arial"/>
          <w:szCs w:val="20"/>
        </w:rPr>
      </w:pPr>
      <w:r w:rsidRPr="000D78A5">
        <w:rPr>
          <w:rFonts w:ascii="Noto Sans" w:eastAsia="Arial" w:hAnsi="Noto Sans" w:cs="Arial"/>
          <w:szCs w:val="20"/>
        </w:rPr>
        <w:t xml:space="preserve">Viessmann Blockheizkraftwerke wie das </w:t>
      </w:r>
      <w:proofErr w:type="spellStart"/>
      <w:r w:rsidRPr="000D78A5">
        <w:rPr>
          <w:rFonts w:ascii="Noto Sans" w:eastAsia="Arial" w:hAnsi="Noto Sans" w:cs="Arial"/>
          <w:szCs w:val="20"/>
        </w:rPr>
        <w:t>Vitobloc</w:t>
      </w:r>
      <w:proofErr w:type="spellEnd"/>
      <w:r w:rsidRPr="000D78A5">
        <w:rPr>
          <w:rFonts w:ascii="Noto Sans" w:eastAsia="Arial" w:hAnsi="Noto Sans" w:cs="Arial"/>
          <w:szCs w:val="20"/>
        </w:rPr>
        <w:t xml:space="preserve"> 200 EM-260 mit 260 Kilowatt elektrischer Leistung werden zukünftig mit Komponenten der 2G </w:t>
      </w:r>
      <w:proofErr w:type="spellStart"/>
      <w:r w:rsidRPr="000D78A5">
        <w:rPr>
          <w:rFonts w:ascii="Noto Sans" w:eastAsia="Arial" w:hAnsi="Noto Sans" w:cs="Arial"/>
          <w:szCs w:val="20"/>
        </w:rPr>
        <w:t>Energy</w:t>
      </w:r>
      <w:proofErr w:type="spellEnd"/>
      <w:r w:rsidRPr="000D78A5">
        <w:rPr>
          <w:rFonts w:ascii="Noto Sans" w:eastAsia="Arial" w:hAnsi="Noto Sans" w:cs="Arial"/>
          <w:szCs w:val="20"/>
        </w:rPr>
        <w:t xml:space="preserve"> AG ausgestattet.</w:t>
      </w:r>
    </w:p>
    <w:p w14:paraId="68C08E3D" w14:textId="3E1DA5C2" w:rsidR="003D11DF" w:rsidRPr="000D78A5" w:rsidRDefault="003D11DF" w:rsidP="000D78A5">
      <w:pPr>
        <w:widowControl w:val="0"/>
        <w:spacing w:after="0" w:line="240" w:lineRule="auto"/>
        <w:ind w:left="0"/>
        <w:rPr>
          <w:rFonts w:ascii="Noto Sans" w:eastAsia="Arial" w:hAnsi="Noto Sans" w:cs="Arial"/>
          <w:szCs w:val="20"/>
        </w:rPr>
      </w:pPr>
      <w:r>
        <w:rPr>
          <w:rFonts w:ascii="Noto Sans" w:eastAsia="Arial" w:hAnsi="Noto Sans" w:cs="Arial"/>
          <w:szCs w:val="20"/>
        </w:rPr>
        <w:t>(Quelle: Viessmann)</w:t>
      </w:r>
    </w:p>
    <w:sectPr w:rsidR="003D11DF" w:rsidRPr="000D78A5" w:rsidSect="003D11DF">
      <w:type w:val="continuous"/>
      <w:pgSz w:w="11906" w:h="16838"/>
      <w:pgMar w:top="1135" w:right="1021" w:bottom="851" w:left="1021" w:header="1134" w:footer="227"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144CC17" w16cid:durableId="2003C5A7"/>
  <w16cid:commentId w16cid:paraId="75F70E53" w16cid:durableId="2003C65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8D2089" w14:textId="77777777" w:rsidR="000A6394" w:rsidRDefault="000A6394" w:rsidP="00E945DC">
      <w:pPr>
        <w:spacing w:after="0" w:line="240" w:lineRule="auto"/>
      </w:pPr>
      <w:r>
        <w:separator/>
      </w:r>
    </w:p>
  </w:endnote>
  <w:endnote w:type="continuationSeparator" w:id="0">
    <w:p w14:paraId="01E4FD30" w14:textId="77777777" w:rsidR="000A6394" w:rsidRDefault="000A6394" w:rsidP="00E9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Times New Roman"/>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Roboto">
    <w:altName w:val="Times New Roman"/>
    <w:charset w:val="00"/>
    <w:family w:val="auto"/>
    <w:pitch w:val="variable"/>
    <w:sig w:usb0="E00002FF" w:usb1="5000205B" w:usb2="00000020" w:usb3="00000000" w:csb0="0000019F" w:csb1="00000000"/>
  </w:font>
  <w:font w:name="Lato">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Noto Sans" w:hAnsi="Noto Sans"/>
      </w:rPr>
      <w:id w:val="-945693593"/>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9005B4" w:rsidRPr="00177073" w14:paraId="0B825265" w14:textId="77777777" w:rsidTr="001637D7">
          <w:trPr>
            <w:trHeight w:val="18"/>
          </w:trPr>
          <w:tc>
            <w:tcPr>
              <w:tcW w:w="4400" w:type="dxa"/>
              <w:tcMar>
                <w:top w:w="57" w:type="dxa"/>
                <w:left w:w="0" w:type="dxa"/>
                <w:right w:w="0" w:type="dxa"/>
              </w:tcMar>
            </w:tcPr>
            <w:p w14:paraId="3D49B489" w14:textId="77777777" w:rsidR="009005B4" w:rsidRPr="00177073" w:rsidRDefault="003D11DF" w:rsidP="002548BE">
              <w:pPr>
                <w:pStyle w:val="Fuzeile"/>
                <w:rPr>
                  <w:rFonts w:ascii="Noto Sans" w:hAnsi="Noto Sans"/>
                </w:rPr>
              </w:pPr>
              <w:sdt>
                <w:sdtPr>
                  <w:rPr>
                    <w:rFonts w:ascii="Noto Sans" w:hAnsi="Noto Sans"/>
                  </w:rPr>
                  <w:id w:val="-1197992978"/>
                  <w:docPartObj>
                    <w:docPartGallery w:val="Page Numbers (Top of Page)"/>
                    <w:docPartUnique/>
                  </w:docPartObj>
                </w:sdtPr>
                <w:sdtEndPr/>
                <w:sdtContent>
                  <w:r w:rsidR="00394212" w:rsidRPr="00177073">
                    <w:rPr>
                      <w:rFonts w:ascii="Noto Sans" w:hAnsi="Noto Sans"/>
                      <w:bCs/>
                    </w:rPr>
                    <w:fldChar w:fldCharType="begin"/>
                  </w:r>
                  <w:r w:rsidR="009005B4" w:rsidRPr="00177073">
                    <w:rPr>
                      <w:rFonts w:ascii="Noto Sans" w:hAnsi="Noto Sans"/>
                      <w:bCs/>
                    </w:rPr>
                    <w:instrText>PAGE</w:instrText>
                  </w:r>
                  <w:r w:rsidR="00394212" w:rsidRPr="00177073">
                    <w:rPr>
                      <w:rFonts w:ascii="Noto Sans" w:hAnsi="Noto Sans"/>
                      <w:bCs/>
                    </w:rPr>
                    <w:fldChar w:fldCharType="separate"/>
                  </w:r>
                  <w:r w:rsidR="009005B4">
                    <w:rPr>
                      <w:rFonts w:ascii="Noto Sans" w:hAnsi="Noto Sans"/>
                      <w:bCs/>
                      <w:noProof/>
                    </w:rPr>
                    <w:t>2</w:t>
                  </w:r>
                  <w:r w:rsidR="00394212" w:rsidRPr="00177073">
                    <w:rPr>
                      <w:rFonts w:ascii="Noto Sans" w:hAnsi="Noto Sans"/>
                      <w:bCs/>
                    </w:rPr>
                    <w:fldChar w:fldCharType="end"/>
                  </w:r>
                  <w:r w:rsidR="009005B4" w:rsidRPr="00177073">
                    <w:rPr>
                      <w:rFonts w:ascii="Noto Sans" w:hAnsi="Noto Sans"/>
                    </w:rPr>
                    <w:t xml:space="preserve"> / </w:t>
                  </w:r>
                  <w:r w:rsidR="00394212" w:rsidRPr="00177073">
                    <w:rPr>
                      <w:rFonts w:ascii="Noto Sans" w:hAnsi="Noto Sans"/>
                      <w:bCs/>
                    </w:rPr>
                    <w:fldChar w:fldCharType="begin"/>
                  </w:r>
                  <w:r w:rsidR="009005B4" w:rsidRPr="00177073">
                    <w:rPr>
                      <w:rFonts w:ascii="Noto Sans" w:hAnsi="Noto Sans"/>
                      <w:bCs/>
                    </w:rPr>
                    <w:instrText>NUMPAGES</w:instrText>
                  </w:r>
                  <w:r w:rsidR="00394212" w:rsidRPr="00177073">
                    <w:rPr>
                      <w:rFonts w:ascii="Noto Sans" w:hAnsi="Noto Sans"/>
                      <w:bCs/>
                    </w:rPr>
                    <w:fldChar w:fldCharType="separate"/>
                  </w:r>
                  <w:r w:rsidR="008C260D">
                    <w:rPr>
                      <w:rFonts w:ascii="Noto Sans" w:hAnsi="Noto Sans"/>
                      <w:bCs/>
                      <w:noProof/>
                    </w:rPr>
                    <w:t>2</w:t>
                  </w:r>
                  <w:r w:rsidR="00394212" w:rsidRPr="00177073">
                    <w:rPr>
                      <w:rFonts w:ascii="Noto Sans" w:hAnsi="Noto Sans"/>
                      <w:bCs/>
                    </w:rPr>
                    <w:fldChar w:fldCharType="end"/>
                  </w:r>
                </w:sdtContent>
              </w:sdt>
            </w:p>
          </w:tc>
          <w:tc>
            <w:tcPr>
              <w:tcW w:w="1134" w:type="dxa"/>
              <w:tcMar>
                <w:top w:w="57" w:type="dxa"/>
                <w:left w:w="0" w:type="dxa"/>
                <w:right w:w="0" w:type="dxa"/>
              </w:tcMar>
            </w:tcPr>
            <w:p w14:paraId="4F9FC6F5" w14:textId="77777777" w:rsidR="009005B4" w:rsidRPr="00177073" w:rsidRDefault="009005B4" w:rsidP="00B82704">
              <w:pPr>
                <w:pStyle w:val="Fuzeile"/>
                <w:jc w:val="center"/>
                <w:rPr>
                  <w:rFonts w:ascii="Noto Sans" w:hAnsi="Noto Sans"/>
                </w:rPr>
              </w:pPr>
              <w:r w:rsidRPr="00177073">
                <w:rPr>
                  <w:rFonts w:ascii="Noto Sans" w:hAnsi="Noto Sans"/>
                </w:rPr>
                <w:t xml:space="preserve">2G </w:t>
              </w:r>
              <w:proofErr w:type="spellStart"/>
              <w:r w:rsidRPr="00177073">
                <w:rPr>
                  <w:rFonts w:ascii="Noto Sans" w:hAnsi="Noto Sans"/>
                </w:rPr>
                <w:t>Energy</w:t>
              </w:r>
              <w:proofErr w:type="spellEnd"/>
              <w:r w:rsidRPr="00177073">
                <w:rPr>
                  <w:rFonts w:ascii="Noto Sans" w:hAnsi="Noto Sans"/>
                </w:rPr>
                <w:t xml:space="preserve"> AG</w:t>
              </w:r>
            </w:p>
          </w:tc>
          <w:tc>
            <w:tcPr>
              <w:tcW w:w="4389" w:type="dxa"/>
              <w:tcMar>
                <w:top w:w="57" w:type="dxa"/>
                <w:left w:w="0" w:type="dxa"/>
                <w:right w:w="0" w:type="dxa"/>
              </w:tcMar>
            </w:tcPr>
            <w:p w14:paraId="3FA08104" w14:textId="77777777" w:rsidR="009005B4" w:rsidRPr="00177073" w:rsidRDefault="00416635" w:rsidP="001637D7">
              <w:pPr>
                <w:pStyle w:val="Fuzeile"/>
                <w:jc w:val="right"/>
                <w:rPr>
                  <w:rFonts w:ascii="Noto Sans" w:hAnsi="Noto Sans"/>
                </w:rPr>
              </w:pPr>
              <w:r>
                <w:rPr>
                  <w:rFonts w:ascii="Noto Sans" w:hAnsi="Noto Sans"/>
                </w:rPr>
                <w:fldChar w:fldCharType="begin"/>
              </w:r>
              <w:r>
                <w:rPr>
                  <w:rFonts w:ascii="Noto Sans" w:hAnsi="Noto Sans"/>
                </w:rPr>
                <w:instrText xml:space="preserve"> DOCPROPERTY PRODSTRING5 \* MERGEFORMAT </w:instrText>
              </w:r>
              <w:r>
                <w:rPr>
                  <w:rFonts w:ascii="Noto Sans" w:hAnsi="Noto Sans"/>
                </w:rPr>
                <w:fldChar w:fldCharType="separate"/>
              </w:r>
              <w:r w:rsidR="008C260D">
                <w:rPr>
                  <w:rFonts w:ascii="Noto Sans" w:hAnsi="Noto Sans"/>
                </w:rPr>
                <w:t>Platzhalter Beschreibung</w:t>
              </w:r>
              <w:r>
                <w:rPr>
                  <w:rFonts w:ascii="Noto Sans" w:hAnsi="Noto Sans"/>
                </w:rPr>
                <w:fldChar w:fldCharType="end"/>
              </w:r>
            </w:p>
          </w:tc>
        </w:tr>
        <w:tr w:rsidR="009005B4" w:rsidRPr="00177073" w14:paraId="647D9743" w14:textId="77777777" w:rsidTr="001637D7">
          <w:tc>
            <w:tcPr>
              <w:tcW w:w="4400" w:type="dxa"/>
              <w:tcMar>
                <w:top w:w="0" w:type="dxa"/>
                <w:left w:w="0" w:type="dxa"/>
                <w:right w:w="0" w:type="dxa"/>
              </w:tcMar>
            </w:tcPr>
            <w:p w14:paraId="219F9B4D" w14:textId="77777777" w:rsidR="009005B4" w:rsidRPr="00177073" w:rsidRDefault="009005B4" w:rsidP="002548BE">
              <w:pPr>
                <w:pStyle w:val="Fuzeile"/>
                <w:rPr>
                  <w:rFonts w:ascii="Noto Sans" w:hAnsi="Noto Sans"/>
                </w:rPr>
              </w:pPr>
            </w:p>
          </w:tc>
          <w:tc>
            <w:tcPr>
              <w:tcW w:w="1134" w:type="dxa"/>
              <w:tcMar>
                <w:top w:w="0" w:type="dxa"/>
                <w:left w:w="0" w:type="dxa"/>
                <w:right w:w="0" w:type="dxa"/>
              </w:tcMar>
            </w:tcPr>
            <w:p w14:paraId="03158BB4" w14:textId="77777777" w:rsidR="009005B4" w:rsidRPr="00177073" w:rsidRDefault="009005B4"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14:paraId="6C9D2ABD" w14:textId="77777777" w:rsidR="009005B4" w:rsidRPr="00177073" w:rsidRDefault="00416635" w:rsidP="0096679F">
              <w:pPr>
                <w:pStyle w:val="Fuzeile"/>
                <w:jc w:val="right"/>
                <w:rPr>
                  <w:rFonts w:ascii="Noto Sans" w:hAnsi="Noto Sans"/>
                </w:rPr>
              </w:pPr>
              <w:r>
                <w:rPr>
                  <w:rFonts w:ascii="Noto Sans" w:hAnsi="Noto Sans"/>
                  <w:lang w:val="en-US"/>
                </w:rPr>
                <w:fldChar w:fldCharType="begin"/>
              </w:r>
              <w:r>
                <w:rPr>
                  <w:rFonts w:ascii="Noto Sans" w:hAnsi="Noto Sans"/>
                  <w:lang w:val="en-US"/>
                </w:rPr>
                <w:instrText xml:space="preserve"> DOCPROPERTY PROANLDAT \* MERGEFORMAT </w:instrText>
              </w:r>
              <w:r>
                <w:rPr>
                  <w:rFonts w:ascii="Noto Sans" w:hAnsi="Noto Sans"/>
                  <w:lang w:val="en-US"/>
                </w:rPr>
                <w:fldChar w:fldCharType="separate"/>
              </w:r>
              <w:r w:rsidR="008C260D">
                <w:rPr>
                  <w:rFonts w:ascii="Noto Sans" w:hAnsi="Noto Sans"/>
                  <w:lang w:val="en-US"/>
                </w:rPr>
                <w:t>13.10.2014</w:t>
              </w:r>
              <w:r>
                <w:rPr>
                  <w:rFonts w:ascii="Noto Sans" w:hAnsi="Noto Sans"/>
                  <w:lang w:val="en-US"/>
                </w:rPr>
                <w:fldChar w:fldCharType="end"/>
              </w:r>
            </w:p>
          </w:tc>
        </w:tr>
        <w:tr w:rsidR="009005B4" w:rsidRPr="00177073" w14:paraId="3C7EDC2E" w14:textId="77777777" w:rsidTr="001637D7">
          <w:tc>
            <w:tcPr>
              <w:tcW w:w="4400" w:type="dxa"/>
              <w:tcMar>
                <w:top w:w="0" w:type="dxa"/>
                <w:left w:w="0" w:type="dxa"/>
                <w:right w:w="0" w:type="dxa"/>
              </w:tcMar>
            </w:tcPr>
            <w:p w14:paraId="4120C6D2" w14:textId="77777777" w:rsidR="009005B4" w:rsidRPr="00177073" w:rsidRDefault="009005B4" w:rsidP="002548BE">
              <w:pPr>
                <w:pStyle w:val="Fuzeile"/>
                <w:rPr>
                  <w:rFonts w:ascii="Noto Sans" w:hAnsi="Noto Sans"/>
                </w:rPr>
              </w:pPr>
            </w:p>
          </w:tc>
          <w:tc>
            <w:tcPr>
              <w:tcW w:w="1134" w:type="dxa"/>
              <w:tcMar>
                <w:top w:w="0" w:type="dxa"/>
                <w:left w:w="0" w:type="dxa"/>
                <w:right w:w="0" w:type="dxa"/>
              </w:tcMar>
            </w:tcPr>
            <w:p w14:paraId="21784C32" w14:textId="77777777" w:rsidR="009005B4" w:rsidRPr="00177073" w:rsidRDefault="009005B4" w:rsidP="00B82704">
              <w:pPr>
                <w:pStyle w:val="Fuzeile"/>
                <w:jc w:val="center"/>
                <w:rPr>
                  <w:rFonts w:ascii="Noto Sans" w:hAnsi="Noto Sans"/>
                </w:rPr>
              </w:pPr>
            </w:p>
          </w:tc>
          <w:tc>
            <w:tcPr>
              <w:tcW w:w="4389" w:type="dxa"/>
              <w:tcMar>
                <w:top w:w="0" w:type="dxa"/>
                <w:left w:w="0" w:type="dxa"/>
                <w:right w:w="0" w:type="dxa"/>
              </w:tcMar>
            </w:tcPr>
            <w:p w14:paraId="1F0FCED7" w14:textId="77777777" w:rsidR="009005B4" w:rsidRPr="00177073" w:rsidRDefault="009005B4" w:rsidP="001637D7">
              <w:pPr>
                <w:pStyle w:val="Fuzeile"/>
                <w:jc w:val="right"/>
                <w:rPr>
                  <w:rFonts w:ascii="Noto Sans" w:hAnsi="Noto Sans"/>
                </w:rPr>
              </w:pPr>
              <w:r w:rsidRPr="00177073">
                <w:rPr>
                  <w:rFonts w:ascii="Noto Sans" w:hAnsi="Noto Sans"/>
                </w:rPr>
                <w:t xml:space="preserve">Doc.-ID.: </w:t>
              </w:r>
              <w:r w:rsidR="00416635">
                <w:rPr>
                  <w:rFonts w:ascii="Noto Sans" w:hAnsi="Noto Sans"/>
                </w:rPr>
                <w:fldChar w:fldCharType="begin"/>
              </w:r>
              <w:r w:rsidR="00416635">
                <w:rPr>
                  <w:rFonts w:ascii="Noto Sans" w:hAnsi="Noto Sans"/>
                </w:rPr>
                <w:instrText xml:space="preserve"> DOCPROPERTY PRODOKID \* MERGEFORMAT </w:instrText>
              </w:r>
              <w:r w:rsidR="00416635">
                <w:rPr>
                  <w:rFonts w:ascii="Noto Sans" w:hAnsi="Noto Sans"/>
                </w:rPr>
                <w:fldChar w:fldCharType="separate"/>
              </w:r>
              <w:r w:rsidR="008C260D">
                <w:rPr>
                  <w:rFonts w:ascii="Noto Sans" w:hAnsi="Noto Sans"/>
                </w:rPr>
                <w:t>245143</w:t>
              </w:r>
              <w:r w:rsidR="00416635">
                <w:rPr>
                  <w:rFonts w:ascii="Noto Sans" w:hAnsi="Noto Sans"/>
                </w:rPr>
                <w:fldChar w:fldCharType="end"/>
              </w:r>
            </w:p>
          </w:tc>
        </w:tr>
      </w:tbl>
    </w:sdtContent>
  </w:sdt>
  <w:p w14:paraId="69D1B4E3" w14:textId="77777777" w:rsidR="009005B4" w:rsidRPr="00177073" w:rsidRDefault="009005B4" w:rsidP="00617346">
    <w:pPr>
      <w:pStyle w:val="Fuzeile"/>
      <w:rPr>
        <w:rFonts w:ascii="Noto Sans" w:hAnsi="Noto San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9A7F75" w14:textId="77777777" w:rsidR="000A6394" w:rsidRDefault="000A6394" w:rsidP="00E945DC">
      <w:pPr>
        <w:spacing w:after="0" w:line="240" w:lineRule="auto"/>
      </w:pPr>
      <w:r>
        <w:separator/>
      </w:r>
    </w:p>
  </w:footnote>
  <w:footnote w:type="continuationSeparator" w:id="0">
    <w:p w14:paraId="13321D0D" w14:textId="77777777" w:rsidR="000A6394" w:rsidRDefault="000A6394" w:rsidP="00E945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5376533"/>
      <w:lock w:val="sdtContentLocked"/>
    </w:sdtPr>
    <w:sdtEndPr/>
    <w:sdtContent>
      <w:sdt>
        <w:sdtPr>
          <w:id w:val="342130260"/>
        </w:sdtPr>
        <w:sdtEndPr/>
        <w:sdtContent>
          <w:sdt>
            <w:sdtPr>
              <w:id w:val="-1476602219"/>
            </w:sdtPr>
            <w:sdtEndPr/>
            <w:sdtContent>
              <w:sdt>
                <w:sdtPr>
                  <w:id w:val="1877801886"/>
                </w:sdtPr>
                <w:sdtEndPr/>
                <w:sdtContent>
                  <w:sdt>
                    <w:sdtPr>
                      <w:id w:val="1084114003"/>
                    </w:sdtPr>
                    <w:sdtEndPr/>
                    <w:sdtContent>
                      <w:sdt>
                        <w:sdtPr>
                          <w:id w:val="2092268106"/>
                        </w:sdtPr>
                        <w:sdtEndPr/>
                        <w:sdtContent>
                          <w:sdt>
                            <w:sdtPr>
                              <w:id w:val="-1243018319"/>
                            </w:sdtPr>
                            <w:sdtEndPr/>
                            <w:sdtContent>
                              <w:sdt>
                                <w:sdtPr>
                                  <w:id w:val="-686281563"/>
                                </w:sdtPr>
                                <w:sdtEndPr/>
                                <w:sdtContent>
                                  <w:p w14:paraId="02375FDD" w14:textId="77777777" w:rsidR="009005B4" w:rsidRDefault="009005B4" w:rsidP="002F3E62">
                                    <w:pPr>
                                      <w:pStyle w:val="Kopfzeile"/>
                                      <w:pBdr>
                                        <w:bottom w:val="single" w:sz="4" w:space="1" w:color="auto"/>
                                      </w:pBdr>
                                      <w:jc w:val="center"/>
                                    </w:pPr>
                                    <w:r>
                                      <w:rPr>
                                        <w:noProof/>
                                        <w:lang w:eastAsia="de-DE"/>
                                      </w:rPr>
                                      <w:drawing>
                                        <wp:anchor distT="0" distB="0" distL="114300" distR="114300" simplePos="0" relativeHeight="251667456" behindDoc="1" locked="0" layoutInCell="1" allowOverlap="1" wp14:anchorId="4DBC8505" wp14:editId="5447E542">
                                          <wp:simplePos x="0" y="0"/>
                                          <wp:positionH relativeFrom="leftMargin">
                                            <wp:posOffset>648335</wp:posOffset>
                                          </wp:positionH>
                                          <wp:positionV relativeFrom="topMargin">
                                            <wp:posOffset>252095</wp:posOffset>
                                          </wp:positionV>
                                          <wp:extent cx="774000" cy="504000"/>
                                          <wp:effectExtent l="0" t="0" r="7620" b="0"/>
                                          <wp:wrapNone/>
                                          <wp:docPr id="4" name="Grafik 4"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2">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8EB218D"/>
    <w:multiLevelType w:val="hybridMultilevel"/>
    <w:tmpl w:val="B5B463F6"/>
    <w:lvl w:ilvl="0" w:tplc="00010407">
      <w:start w:val="1"/>
      <w:numFmt w:val="bullet"/>
      <w:lvlText w:val=""/>
      <w:lvlJc w:val="left"/>
      <w:pPr>
        <w:tabs>
          <w:tab w:val="num" w:pos="720"/>
        </w:tabs>
        <w:ind w:left="720" w:hanging="360"/>
      </w:pPr>
      <w:rPr>
        <w:rFonts w:ascii="Symbol" w:hAnsi="Symbol" w:hint="default"/>
      </w:rPr>
    </w:lvl>
    <w:lvl w:ilvl="1" w:tplc="00030407">
      <w:start w:val="1"/>
      <w:numFmt w:val="decimal"/>
      <w:lvlText w:val="%2."/>
      <w:lvlJc w:val="left"/>
      <w:pPr>
        <w:tabs>
          <w:tab w:val="num" w:pos="1440"/>
        </w:tabs>
        <w:ind w:left="1440" w:hanging="360"/>
      </w:pPr>
      <w:rPr>
        <w:rFonts w:cs="Times New Roman"/>
      </w:rPr>
    </w:lvl>
    <w:lvl w:ilvl="2" w:tplc="00050407">
      <w:start w:val="1"/>
      <w:numFmt w:val="decimal"/>
      <w:lvlText w:val="%3."/>
      <w:lvlJc w:val="left"/>
      <w:pPr>
        <w:tabs>
          <w:tab w:val="num" w:pos="2160"/>
        </w:tabs>
        <w:ind w:left="2160" w:hanging="360"/>
      </w:pPr>
      <w:rPr>
        <w:rFonts w:cs="Times New Roman"/>
      </w:rPr>
    </w:lvl>
    <w:lvl w:ilvl="3" w:tplc="00010407">
      <w:start w:val="1"/>
      <w:numFmt w:val="decimal"/>
      <w:lvlText w:val="%4."/>
      <w:lvlJc w:val="left"/>
      <w:pPr>
        <w:tabs>
          <w:tab w:val="num" w:pos="2880"/>
        </w:tabs>
        <w:ind w:left="2880" w:hanging="360"/>
      </w:pPr>
      <w:rPr>
        <w:rFonts w:cs="Times New Roman"/>
      </w:rPr>
    </w:lvl>
    <w:lvl w:ilvl="4" w:tplc="00030407">
      <w:start w:val="1"/>
      <w:numFmt w:val="decimal"/>
      <w:lvlText w:val="%5."/>
      <w:lvlJc w:val="left"/>
      <w:pPr>
        <w:tabs>
          <w:tab w:val="num" w:pos="3600"/>
        </w:tabs>
        <w:ind w:left="3600" w:hanging="360"/>
      </w:pPr>
      <w:rPr>
        <w:rFonts w:cs="Times New Roman"/>
      </w:rPr>
    </w:lvl>
    <w:lvl w:ilvl="5" w:tplc="00050407">
      <w:start w:val="1"/>
      <w:numFmt w:val="decimal"/>
      <w:lvlText w:val="%6."/>
      <w:lvlJc w:val="left"/>
      <w:pPr>
        <w:tabs>
          <w:tab w:val="num" w:pos="4320"/>
        </w:tabs>
        <w:ind w:left="4320" w:hanging="360"/>
      </w:pPr>
      <w:rPr>
        <w:rFonts w:cs="Times New Roman"/>
      </w:rPr>
    </w:lvl>
    <w:lvl w:ilvl="6" w:tplc="00010407">
      <w:start w:val="1"/>
      <w:numFmt w:val="decimal"/>
      <w:lvlText w:val="%7."/>
      <w:lvlJc w:val="left"/>
      <w:pPr>
        <w:tabs>
          <w:tab w:val="num" w:pos="5040"/>
        </w:tabs>
        <w:ind w:left="5040" w:hanging="360"/>
      </w:pPr>
      <w:rPr>
        <w:rFonts w:cs="Times New Roman"/>
      </w:rPr>
    </w:lvl>
    <w:lvl w:ilvl="7" w:tplc="00030407">
      <w:start w:val="1"/>
      <w:numFmt w:val="decimal"/>
      <w:lvlText w:val="%8."/>
      <w:lvlJc w:val="left"/>
      <w:pPr>
        <w:tabs>
          <w:tab w:val="num" w:pos="5760"/>
        </w:tabs>
        <w:ind w:left="5760" w:hanging="360"/>
      </w:pPr>
      <w:rPr>
        <w:rFonts w:cs="Times New Roman"/>
      </w:rPr>
    </w:lvl>
    <w:lvl w:ilvl="8" w:tplc="00050407">
      <w:start w:val="1"/>
      <w:numFmt w:val="decimal"/>
      <w:lvlText w:val="%9."/>
      <w:lvlJc w:val="left"/>
      <w:pPr>
        <w:tabs>
          <w:tab w:val="num" w:pos="6480"/>
        </w:tabs>
        <w:ind w:left="6480" w:hanging="360"/>
      </w:pPr>
      <w:rPr>
        <w:rFonts w:cs="Times New Roman"/>
      </w:rPr>
    </w:lvl>
  </w:abstractNum>
  <w:num w:numId="1">
    <w:abstractNumId w:val="4"/>
  </w:num>
  <w:num w:numId="2">
    <w:abstractNumId w:val="2"/>
  </w:num>
  <w:num w:numId="3">
    <w:abstractNumId w:val="3"/>
  </w:num>
  <w:num w:numId="4">
    <w:abstractNumId w:val="1"/>
  </w:num>
  <w:num w:numId="5">
    <w:abstractNumId w:val="3"/>
    <w:lvlOverride w:ilvl="0">
      <w:startOverride w:val="3"/>
    </w:lvlOverride>
    <w:lvlOverride w:ilvl="1">
      <w:startOverride w:val="2"/>
    </w:lvlOverride>
    <w:lvlOverride w:ilvl="2">
      <w:startOverride w:val="2"/>
    </w:lvlOverride>
  </w:num>
  <w:num w:numId="6">
    <w:abstractNumId w:val="0"/>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9"/>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BF8"/>
    <w:rsid w:val="00000760"/>
    <w:rsid w:val="00000FED"/>
    <w:rsid w:val="00013593"/>
    <w:rsid w:val="00021A95"/>
    <w:rsid w:val="000220E4"/>
    <w:rsid w:val="0002475D"/>
    <w:rsid w:val="0002497D"/>
    <w:rsid w:val="000256B6"/>
    <w:rsid w:val="000264B2"/>
    <w:rsid w:val="00026AD3"/>
    <w:rsid w:val="00035AB7"/>
    <w:rsid w:val="00053410"/>
    <w:rsid w:val="00061C92"/>
    <w:rsid w:val="00062E37"/>
    <w:rsid w:val="000718BC"/>
    <w:rsid w:val="00074A00"/>
    <w:rsid w:val="000862D2"/>
    <w:rsid w:val="00091FA1"/>
    <w:rsid w:val="000A097A"/>
    <w:rsid w:val="000A3DD9"/>
    <w:rsid w:val="000A54F5"/>
    <w:rsid w:val="000A6394"/>
    <w:rsid w:val="000B15D7"/>
    <w:rsid w:val="000C42A7"/>
    <w:rsid w:val="000C5286"/>
    <w:rsid w:val="000C5E6F"/>
    <w:rsid w:val="000D74C7"/>
    <w:rsid w:val="000D78A5"/>
    <w:rsid w:val="000F3B01"/>
    <w:rsid w:val="000F4393"/>
    <w:rsid w:val="000F57B0"/>
    <w:rsid w:val="00104BFF"/>
    <w:rsid w:val="001128BF"/>
    <w:rsid w:val="0011675D"/>
    <w:rsid w:val="00117F70"/>
    <w:rsid w:val="00132F29"/>
    <w:rsid w:val="00133033"/>
    <w:rsid w:val="001352DE"/>
    <w:rsid w:val="00135BC2"/>
    <w:rsid w:val="001519F7"/>
    <w:rsid w:val="001530E8"/>
    <w:rsid w:val="00156444"/>
    <w:rsid w:val="00162F8E"/>
    <w:rsid w:val="001637D7"/>
    <w:rsid w:val="001666B5"/>
    <w:rsid w:val="00167368"/>
    <w:rsid w:val="00177073"/>
    <w:rsid w:val="00180795"/>
    <w:rsid w:val="0018406B"/>
    <w:rsid w:val="00185166"/>
    <w:rsid w:val="00192DBE"/>
    <w:rsid w:val="001A282B"/>
    <w:rsid w:val="001B0892"/>
    <w:rsid w:val="001B2BB3"/>
    <w:rsid w:val="001B53C9"/>
    <w:rsid w:val="001C72BC"/>
    <w:rsid w:val="001D0555"/>
    <w:rsid w:val="001E16FF"/>
    <w:rsid w:val="001E2583"/>
    <w:rsid w:val="001E66A2"/>
    <w:rsid w:val="001F3A69"/>
    <w:rsid w:val="00204882"/>
    <w:rsid w:val="00210178"/>
    <w:rsid w:val="0022286D"/>
    <w:rsid w:val="00234B3D"/>
    <w:rsid w:val="00241769"/>
    <w:rsid w:val="00244644"/>
    <w:rsid w:val="00250426"/>
    <w:rsid w:val="002548BE"/>
    <w:rsid w:val="00263578"/>
    <w:rsid w:val="002637DB"/>
    <w:rsid w:val="0028608F"/>
    <w:rsid w:val="00297C7C"/>
    <w:rsid w:val="002A182B"/>
    <w:rsid w:val="002A4CFD"/>
    <w:rsid w:val="002B1905"/>
    <w:rsid w:val="002B4447"/>
    <w:rsid w:val="002B5B3C"/>
    <w:rsid w:val="002D7682"/>
    <w:rsid w:val="002E0229"/>
    <w:rsid w:val="002F3E62"/>
    <w:rsid w:val="002F47AD"/>
    <w:rsid w:val="003027AD"/>
    <w:rsid w:val="003030A5"/>
    <w:rsid w:val="0031371A"/>
    <w:rsid w:val="003138A9"/>
    <w:rsid w:val="00316B61"/>
    <w:rsid w:val="003218F0"/>
    <w:rsid w:val="00323BBC"/>
    <w:rsid w:val="00330B82"/>
    <w:rsid w:val="00334F9F"/>
    <w:rsid w:val="00337C44"/>
    <w:rsid w:val="00340B8C"/>
    <w:rsid w:val="00345E67"/>
    <w:rsid w:val="003500AC"/>
    <w:rsid w:val="00350E16"/>
    <w:rsid w:val="00351F8A"/>
    <w:rsid w:val="00355511"/>
    <w:rsid w:val="003567E0"/>
    <w:rsid w:val="00357564"/>
    <w:rsid w:val="003668F2"/>
    <w:rsid w:val="0037188B"/>
    <w:rsid w:val="00372252"/>
    <w:rsid w:val="00372E0D"/>
    <w:rsid w:val="00375E51"/>
    <w:rsid w:val="0038216E"/>
    <w:rsid w:val="00384BE9"/>
    <w:rsid w:val="003864AB"/>
    <w:rsid w:val="00394212"/>
    <w:rsid w:val="00394A2D"/>
    <w:rsid w:val="003A1153"/>
    <w:rsid w:val="003A1D1F"/>
    <w:rsid w:val="003A7E63"/>
    <w:rsid w:val="003B3E3B"/>
    <w:rsid w:val="003B5B10"/>
    <w:rsid w:val="003D0AB0"/>
    <w:rsid w:val="003D11DF"/>
    <w:rsid w:val="003D35D5"/>
    <w:rsid w:val="003D4E8F"/>
    <w:rsid w:val="003D6324"/>
    <w:rsid w:val="003D65E0"/>
    <w:rsid w:val="003E12AA"/>
    <w:rsid w:val="003E3C3E"/>
    <w:rsid w:val="003F1A02"/>
    <w:rsid w:val="003F6723"/>
    <w:rsid w:val="00410CAF"/>
    <w:rsid w:val="00416635"/>
    <w:rsid w:val="004170E9"/>
    <w:rsid w:val="0042166B"/>
    <w:rsid w:val="004275FD"/>
    <w:rsid w:val="00432D28"/>
    <w:rsid w:val="0043568A"/>
    <w:rsid w:val="00437798"/>
    <w:rsid w:val="004418E2"/>
    <w:rsid w:val="004427E9"/>
    <w:rsid w:val="00443748"/>
    <w:rsid w:val="00446139"/>
    <w:rsid w:val="00453120"/>
    <w:rsid w:val="0045655B"/>
    <w:rsid w:val="00461D1C"/>
    <w:rsid w:val="004622B6"/>
    <w:rsid w:val="00463B8A"/>
    <w:rsid w:val="0046730A"/>
    <w:rsid w:val="00470215"/>
    <w:rsid w:val="00471155"/>
    <w:rsid w:val="00473C20"/>
    <w:rsid w:val="00477853"/>
    <w:rsid w:val="0048008A"/>
    <w:rsid w:val="0048091D"/>
    <w:rsid w:val="004830D4"/>
    <w:rsid w:val="00491D03"/>
    <w:rsid w:val="00496D0B"/>
    <w:rsid w:val="004B7D7F"/>
    <w:rsid w:val="004C1326"/>
    <w:rsid w:val="004C327B"/>
    <w:rsid w:val="004C5B7C"/>
    <w:rsid w:val="004D069A"/>
    <w:rsid w:val="004D614C"/>
    <w:rsid w:val="004E4626"/>
    <w:rsid w:val="004E6E45"/>
    <w:rsid w:val="004F07C7"/>
    <w:rsid w:val="004F38E9"/>
    <w:rsid w:val="004F5475"/>
    <w:rsid w:val="004F709A"/>
    <w:rsid w:val="00500C01"/>
    <w:rsid w:val="00501C0C"/>
    <w:rsid w:val="0050759E"/>
    <w:rsid w:val="0051016E"/>
    <w:rsid w:val="00515DFE"/>
    <w:rsid w:val="0052128B"/>
    <w:rsid w:val="00523F66"/>
    <w:rsid w:val="00530015"/>
    <w:rsid w:val="0054035A"/>
    <w:rsid w:val="00550D87"/>
    <w:rsid w:val="00556FE5"/>
    <w:rsid w:val="00563471"/>
    <w:rsid w:val="00563AB5"/>
    <w:rsid w:val="005710A1"/>
    <w:rsid w:val="00572D6B"/>
    <w:rsid w:val="00573639"/>
    <w:rsid w:val="00575594"/>
    <w:rsid w:val="0057616F"/>
    <w:rsid w:val="00580166"/>
    <w:rsid w:val="00582B3B"/>
    <w:rsid w:val="00585ED6"/>
    <w:rsid w:val="00586719"/>
    <w:rsid w:val="0059565A"/>
    <w:rsid w:val="005962DC"/>
    <w:rsid w:val="005A0674"/>
    <w:rsid w:val="005A22B2"/>
    <w:rsid w:val="005B4F08"/>
    <w:rsid w:val="005C4883"/>
    <w:rsid w:val="005C777B"/>
    <w:rsid w:val="005D07A6"/>
    <w:rsid w:val="005D0B96"/>
    <w:rsid w:val="005D2830"/>
    <w:rsid w:val="005D6DDE"/>
    <w:rsid w:val="005D73AB"/>
    <w:rsid w:val="005D79FA"/>
    <w:rsid w:val="005E027E"/>
    <w:rsid w:val="005E2228"/>
    <w:rsid w:val="005E3024"/>
    <w:rsid w:val="005E474B"/>
    <w:rsid w:val="005E608D"/>
    <w:rsid w:val="005F6ED7"/>
    <w:rsid w:val="00605121"/>
    <w:rsid w:val="006060BE"/>
    <w:rsid w:val="00617346"/>
    <w:rsid w:val="0061765D"/>
    <w:rsid w:val="0061796A"/>
    <w:rsid w:val="00633257"/>
    <w:rsid w:val="00634E1F"/>
    <w:rsid w:val="00636D2E"/>
    <w:rsid w:val="00637200"/>
    <w:rsid w:val="00644BD8"/>
    <w:rsid w:val="006508E7"/>
    <w:rsid w:val="00653FBB"/>
    <w:rsid w:val="00654EDC"/>
    <w:rsid w:val="00673120"/>
    <w:rsid w:val="00676439"/>
    <w:rsid w:val="00684D22"/>
    <w:rsid w:val="00685574"/>
    <w:rsid w:val="00686C40"/>
    <w:rsid w:val="00690C6B"/>
    <w:rsid w:val="00691538"/>
    <w:rsid w:val="00697716"/>
    <w:rsid w:val="006A7BF0"/>
    <w:rsid w:val="006B29A6"/>
    <w:rsid w:val="006B3A0F"/>
    <w:rsid w:val="006B4C18"/>
    <w:rsid w:val="006B527D"/>
    <w:rsid w:val="006B5E06"/>
    <w:rsid w:val="006C63F3"/>
    <w:rsid w:val="006E4650"/>
    <w:rsid w:val="006E7766"/>
    <w:rsid w:val="006F2428"/>
    <w:rsid w:val="0070179E"/>
    <w:rsid w:val="007035B6"/>
    <w:rsid w:val="0070512D"/>
    <w:rsid w:val="00705EB4"/>
    <w:rsid w:val="00710794"/>
    <w:rsid w:val="00720DE0"/>
    <w:rsid w:val="00734ABF"/>
    <w:rsid w:val="007513B1"/>
    <w:rsid w:val="00754041"/>
    <w:rsid w:val="00761001"/>
    <w:rsid w:val="00762710"/>
    <w:rsid w:val="00763561"/>
    <w:rsid w:val="007671C1"/>
    <w:rsid w:val="00772652"/>
    <w:rsid w:val="0078056A"/>
    <w:rsid w:val="007807B0"/>
    <w:rsid w:val="0078103E"/>
    <w:rsid w:val="0078239B"/>
    <w:rsid w:val="007832DA"/>
    <w:rsid w:val="007909AF"/>
    <w:rsid w:val="00794BB0"/>
    <w:rsid w:val="007A0990"/>
    <w:rsid w:val="007A72CC"/>
    <w:rsid w:val="007B00E3"/>
    <w:rsid w:val="007B03C5"/>
    <w:rsid w:val="007C4630"/>
    <w:rsid w:val="007C6554"/>
    <w:rsid w:val="007C6754"/>
    <w:rsid w:val="007D0A0D"/>
    <w:rsid w:val="007E248A"/>
    <w:rsid w:val="007F3AC2"/>
    <w:rsid w:val="0080150C"/>
    <w:rsid w:val="008035E9"/>
    <w:rsid w:val="0080431D"/>
    <w:rsid w:val="0082086D"/>
    <w:rsid w:val="00832A64"/>
    <w:rsid w:val="00842C79"/>
    <w:rsid w:val="00845B8E"/>
    <w:rsid w:val="008472A2"/>
    <w:rsid w:val="008501D8"/>
    <w:rsid w:val="0085038E"/>
    <w:rsid w:val="00851BF5"/>
    <w:rsid w:val="00856D45"/>
    <w:rsid w:val="00862EBA"/>
    <w:rsid w:val="0086634A"/>
    <w:rsid w:val="0086674E"/>
    <w:rsid w:val="00871867"/>
    <w:rsid w:val="00876DAF"/>
    <w:rsid w:val="00883CFD"/>
    <w:rsid w:val="00894200"/>
    <w:rsid w:val="00894E2A"/>
    <w:rsid w:val="00897A52"/>
    <w:rsid w:val="00897B0C"/>
    <w:rsid w:val="008A13D6"/>
    <w:rsid w:val="008B10E0"/>
    <w:rsid w:val="008B131F"/>
    <w:rsid w:val="008B2CAC"/>
    <w:rsid w:val="008B2EB4"/>
    <w:rsid w:val="008B4609"/>
    <w:rsid w:val="008C260D"/>
    <w:rsid w:val="008C3E2B"/>
    <w:rsid w:val="008D2640"/>
    <w:rsid w:val="008D3669"/>
    <w:rsid w:val="008D578B"/>
    <w:rsid w:val="008D5845"/>
    <w:rsid w:val="008D62CF"/>
    <w:rsid w:val="008E2B19"/>
    <w:rsid w:val="008E4C7E"/>
    <w:rsid w:val="008F0E7F"/>
    <w:rsid w:val="008F0F29"/>
    <w:rsid w:val="008F5702"/>
    <w:rsid w:val="009005B4"/>
    <w:rsid w:val="0090504D"/>
    <w:rsid w:val="009073C3"/>
    <w:rsid w:val="00921A4C"/>
    <w:rsid w:val="0092531B"/>
    <w:rsid w:val="009270F9"/>
    <w:rsid w:val="00927D85"/>
    <w:rsid w:val="00930DCB"/>
    <w:rsid w:val="00935E55"/>
    <w:rsid w:val="00936781"/>
    <w:rsid w:val="0093760B"/>
    <w:rsid w:val="009377F2"/>
    <w:rsid w:val="00940123"/>
    <w:rsid w:val="009438D1"/>
    <w:rsid w:val="00954D8B"/>
    <w:rsid w:val="009654C0"/>
    <w:rsid w:val="0096679F"/>
    <w:rsid w:val="00971658"/>
    <w:rsid w:val="009718FA"/>
    <w:rsid w:val="009731C1"/>
    <w:rsid w:val="00973E37"/>
    <w:rsid w:val="00975B34"/>
    <w:rsid w:val="0098092D"/>
    <w:rsid w:val="009810D4"/>
    <w:rsid w:val="0099089F"/>
    <w:rsid w:val="00990C40"/>
    <w:rsid w:val="009A13DA"/>
    <w:rsid w:val="009A51E2"/>
    <w:rsid w:val="009B598A"/>
    <w:rsid w:val="009C36CB"/>
    <w:rsid w:val="009C4AEE"/>
    <w:rsid w:val="009D1BC8"/>
    <w:rsid w:val="009D5FAB"/>
    <w:rsid w:val="009D671A"/>
    <w:rsid w:val="009E35B6"/>
    <w:rsid w:val="009E38CA"/>
    <w:rsid w:val="009F46A1"/>
    <w:rsid w:val="009F49B0"/>
    <w:rsid w:val="009F4CAD"/>
    <w:rsid w:val="00A037C4"/>
    <w:rsid w:val="00A1378C"/>
    <w:rsid w:val="00A1478E"/>
    <w:rsid w:val="00A237A0"/>
    <w:rsid w:val="00A2719C"/>
    <w:rsid w:val="00A34E96"/>
    <w:rsid w:val="00A35149"/>
    <w:rsid w:val="00A35942"/>
    <w:rsid w:val="00A41070"/>
    <w:rsid w:val="00A431F2"/>
    <w:rsid w:val="00A44F57"/>
    <w:rsid w:val="00A4647C"/>
    <w:rsid w:val="00A478D4"/>
    <w:rsid w:val="00A47A13"/>
    <w:rsid w:val="00A52189"/>
    <w:rsid w:val="00A641F1"/>
    <w:rsid w:val="00A64699"/>
    <w:rsid w:val="00A82C1D"/>
    <w:rsid w:val="00A93942"/>
    <w:rsid w:val="00A94A49"/>
    <w:rsid w:val="00AA0082"/>
    <w:rsid w:val="00AA14C3"/>
    <w:rsid w:val="00AA3745"/>
    <w:rsid w:val="00AA5A35"/>
    <w:rsid w:val="00AA773E"/>
    <w:rsid w:val="00AB1E8D"/>
    <w:rsid w:val="00AB59A0"/>
    <w:rsid w:val="00AC3929"/>
    <w:rsid w:val="00AC61DA"/>
    <w:rsid w:val="00AC6C10"/>
    <w:rsid w:val="00AC7495"/>
    <w:rsid w:val="00AD099A"/>
    <w:rsid w:val="00AD32D2"/>
    <w:rsid w:val="00AD362E"/>
    <w:rsid w:val="00AD78B5"/>
    <w:rsid w:val="00AE6FB7"/>
    <w:rsid w:val="00AF044E"/>
    <w:rsid w:val="00AF3291"/>
    <w:rsid w:val="00B02719"/>
    <w:rsid w:val="00B04F27"/>
    <w:rsid w:val="00B060B3"/>
    <w:rsid w:val="00B06164"/>
    <w:rsid w:val="00B17FB8"/>
    <w:rsid w:val="00B20AF2"/>
    <w:rsid w:val="00B22C4D"/>
    <w:rsid w:val="00B27B66"/>
    <w:rsid w:val="00B317EC"/>
    <w:rsid w:val="00B32829"/>
    <w:rsid w:val="00B3647C"/>
    <w:rsid w:val="00B37975"/>
    <w:rsid w:val="00B41ADE"/>
    <w:rsid w:val="00B42D60"/>
    <w:rsid w:val="00B454AB"/>
    <w:rsid w:val="00B537BE"/>
    <w:rsid w:val="00B53910"/>
    <w:rsid w:val="00B5542A"/>
    <w:rsid w:val="00B6046F"/>
    <w:rsid w:val="00B70D2F"/>
    <w:rsid w:val="00B82704"/>
    <w:rsid w:val="00B832A0"/>
    <w:rsid w:val="00B9325C"/>
    <w:rsid w:val="00B973CA"/>
    <w:rsid w:val="00BB0CF0"/>
    <w:rsid w:val="00BB0CFD"/>
    <w:rsid w:val="00BB5BEC"/>
    <w:rsid w:val="00BC689C"/>
    <w:rsid w:val="00BE02D4"/>
    <w:rsid w:val="00BE559A"/>
    <w:rsid w:val="00BF2284"/>
    <w:rsid w:val="00BF3259"/>
    <w:rsid w:val="00BF6833"/>
    <w:rsid w:val="00BF7829"/>
    <w:rsid w:val="00C00D46"/>
    <w:rsid w:val="00C0556C"/>
    <w:rsid w:val="00C05E35"/>
    <w:rsid w:val="00C06FA8"/>
    <w:rsid w:val="00C0776E"/>
    <w:rsid w:val="00C0783B"/>
    <w:rsid w:val="00C1240F"/>
    <w:rsid w:val="00C208A5"/>
    <w:rsid w:val="00C22068"/>
    <w:rsid w:val="00C26BE9"/>
    <w:rsid w:val="00C31AB4"/>
    <w:rsid w:val="00C4595C"/>
    <w:rsid w:val="00C50F82"/>
    <w:rsid w:val="00C538C9"/>
    <w:rsid w:val="00C552CA"/>
    <w:rsid w:val="00C60425"/>
    <w:rsid w:val="00C63EB1"/>
    <w:rsid w:val="00C6798E"/>
    <w:rsid w:val="00C76706"/>
    <w:rsid w:val="00C861F9"/>
    <w:rsid w:val="00C87B84"/>
    <w:rsid w:val="00C93092"/>
    <w:rsid w:val="00C93A54"/>
    <w:rsid w:val="00CA632B"/>
    <w:rsid w:val="00CB4BF8"/>
    <w:rsid w:val="00CD2F46"/>
    <w:rsid w:val="00CD7E74"/>
    <w:rsid w:val="00CE3AED"/>
    <w:rsid w:val="00CE784B"/>
    <w:rsid w:val="00CF0126"/>
    <w:rsid w:val="00CF0E90"/>
    <w:rsid w:val="00CF539B"/>
    <w:rsid w:val="00CF7644"/>
    <w:rsid w:val="00D012C2"/>
    <w:rsid w:val="00D06B03"/>
    <w:rsid w:val="00D1098A"/>
    <w:rsid w:val="00D17BBF"/>
    <w:rsid w:val="00D251C4"/>
    <w:rsid w:val="00D252BC"/>
    <w:rsid w:val="00D25902"/>
    <w:rsid w:val="00D267AC"/>
    <w:rsid w:val="00D30396"/>
    <w:rsid w:val="00D30480"/>
    <w:rsid w:val="00D320D2"/>
    <w:rsid w:val="00D328EC"/>
    <w:rsid w:val="00D366D3"/>
    <w:rsid w:val="00D36976"/>
    <w:rsid w:val="00D37EDE"/>
    <w:rsid w:val="00D414E9"/>
    <w:rsid w:val="00D41B20"/>
    <w:rsid w:val="00D41DBB"/>
    <w:rsid w:val="00D4610A"/>
    <w:rsid w:val="00D57E7D"/>
    <w:rsid w:val="00D609A6"/>
    <w:rsid w:val="00D61E67"/>
    <w:rsid w:val="00D62768"/>
    <w:rsid w:val="00D62DAF"/>
    <w:rsid w:val="00D632AC"/>
    <w:rsid w:val="00D634CC"/>
    <w:rsid w:val="00D66618"/>
    <w:rsid w:val="00D75BB4"/>
    <w:rsid w:val="00D76F71"/>
    <w:rsid w:val="00D80FBF"/>
    <w:rsid w:val="00D81FC4"/>
    <w:rsid w:val="00D82031"/>
    <w:rsid w:val="00D82605"/>
    <w:rsid w:val="00D82D03"/>
    <w:rsid w:val="00D901A5"/>
    <w:rsid w:val="00D97446"/>
    <w:rsid w:val="00DA0856"/>
    <w:rsid w:val="00DA35B5"/>
    <w:rsid w:val="00DB08E4"/>
    <w:rsid w:val="00DB19BD"/>
    <w:rsid w:val="00DB2124"/>
    <w:rsid w:val="00DB3A72"/>
    <w:rsid w:val="00DC7ED4"/>
    <w:rsid w:val="00DD0675"/>
    <w:rsid w:val="00DD0C60"/>
    <w:rsid w:val="00DD19CB"/>
    <w:rsid w:val="00DD4336"/>
    <w:rsid w:val="00DE06A8"/>
    <w:rsid w:val="00DF41CE"/>
    <w:rsid w:val="00E00222"/>
    <w:rsid w:val="00E0484F"/>
    <w:rsid w:val="00E04B95"/>
    <w:rsid w:val="00E079D2"/>
    <w:rsid w:val="00E10F7B"/>
    <w:rsid w:val="00E12C52"/>
    <w:rsid w:val="00E1344E"/>
    <w:rsid w:val="00E13949"/>
    <w:rsid w:val="00E20EB1"/>
    <w:rsid w:val="00E238F2"/>
    <w:rsid w:val="00E240D7"/>
    <w:rsid w:val="00E32749"/>
    <w:rsid w:val="00E425DF"/>
    <w:rsid w:val="00E448EF"/>
    <w:rsid w:val="00E471C7"/>
    <w:rsid w:val="00E501EC"/>
    <w:rsid w:val="00E54404"/>
    <w:rsid w:val="00E645CE"/>
    <w:rsid w:val="00E64D8F"/>
    <w:rsid w:val="00E662E3"/>
    <w:rsid w:val="00E82AD3"/>
    <w:rsid w:val="00E837EA"/>
    <w:rsid w:val="00E853A3"/>
    <w:rsid w:val="00E86071"/>
    <w:rsid w:val="00E90AA4"/>
    <w:rsid w:val="00E90BFE"/>
    <w:rsid w:val="00E910A9"/>
    <w:rsid w:val="00E92C2F"/>
    <w:rsid w:val="00E945DC"/>
    <w:rsid w:val="00E94B4A"/>
    <w:rsid w:val="00E97856"/>
    <w:rsid w:val="00EA3ED5"/>
    <w:rsid w:val="00EA44B2"/>
    <w:rsid w:val="00EA6E2E"/>
    <w:rsid w:val="00EB1E1F"/>
    <w:rsid w:val="00EB7701"/>
    <w:rsid w:val="00ED1B2D"/>
    <w:rsid w:val="00ED69EB"/>
    <w:rsid w:val="00EE375D"/>
    <w:rsid w:val="00EF1F5E"/>
    <w:rsid w:val="00EF39B2"/>
    <w:rsid w:val="00EF4386"/>
    <w:rsid w:val="00EF66FF"/>
    <w:rsid w:val="00EF7CCC"/>
    <w:rsid w:val="00F11D00"/>
    <w:rsid w:val="00F163E8"/>
    <w:rsid w:val="00F21269"/>
    <w:rsid w:val="00F403D5"/>
    <w:rsid w:val="00F417AE"/>
    <w:rsid w:val="00F47293"/>
    <w:rsid w:val="00F4751F"/>
    <w:rsid w:val="00F51D30"/>
    <w:rsid w:val="00F522E6"/>
    <w:rsid w:val="00F54DC0"/>
    <w:rsid w:val="00F65299"/>
    <w:rsid w:val="00F655B6"/>
    <w:rsid w:val="00F74503"/>
    <w:rsid w:val="00F75DF1"/>
    <w:rsid w:val="00F776C5"/>
    <w:rsid w:val="00F9368E"/>
    <w:rsid w:val="00F9529D"/>
    <w:rsid w:val="00FB2E45"/>
    <w:rsid w:val="00FB38B6"/>
    <w:rsid w:val="00FB4BBD"/>
    <w:rsid w:val="00FB5BC0"/>
    <w:rsid w:val="00FB7509"/>
    <w:rsid w:val="00FC17AE"/>
    <w:rsid w:val="00FC3EE2"/>
    <w:rsid w:val="00FD0F77"/>
    <w:rsid w:val="00FD6E3A"/>
    <w:rsid w:val="00FE0857"/>
    <w:rsid w:val="00FE41B4"/>
    <w:rsid w:val="00FE715F"/>
    <w:rsid w:val="00FF18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A37E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 w:type="paragraph" w:styleId="StandardWeb">
    <w:name w:val="Normal (Web)"/>
    <w:basedOn w:val="Standard"/>
    <w:uiPriority w:val="99"/>
    <w:semiHidden/>
    <w:unhideWhenUsed/>
    <w:rsid w:val="003B3E3B"/>
    <w:pPr>
      <w:spacing w:after="150" w:line="432" w:lineRule="atLeast"/>
      <w:ind w:left="0"/>
    </w:pPr>
    <w:rPr>
      <w:rFonts w:ascii="Lato" w:eastAsia="Times New Roman" w:hAnsi="Lato" w:cs="Times New Roman"/>
      <w:color w:val="4A4A4A"/>
      <w:spacing w:val="5"/>
      <w:sz w:val="24"/>
      <w:szCs w:val="24"/>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 w:type="paragraph" w:styleId="StandardWeb">
    <w:name w:val="Normal (Web)"/>
    <w:basedOn w:val="Standard"/>
    <w:uiPriority w:val="99"/>
    <w:semiHidden/>
    <w:unhideWhenUsed/>
    <w:rsid w:val="003B3E3B"/>
    <w:pPr>
      <w:spacing w:after="150" w:line="432" w:lineRule="atLeast"/>
      <w:ind w:left="0"/>
    </w:pPr>
    <w:rPr>
      <w:rFonts w:ascii="Lato" w:eastAsia="Times New Roman" w:hAnsi="Lato" w:cs="Times New Roman"/>
      <w:color w:val="4A4A4A"/>
      <w:spacing w:val="5"/>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 w:id="1766068896">
      <w:bodyDiv w:val="1"/>
      <w:marLeft w:val="0"/>
      <w:marRight w:val="0"/>
      <w:marTop w:val="0"/>
      <w:marBottom w:val="0"/>
      <w:divBdr>
        <w:top w:val="none" w:sz="0" w:space="0" w:color="auto"/>
        <w:left w:val="none" w:sz="0" w:space="0" w:color="auto"/>
        <w:bottom w:val="none" w:sz="0" w:space="0" w:color="auto"/>
        <w:right w:val="none" w:sz="0" w:space="0" w:color="auto"/>
      </w:divBdr>
      <w:divsChild>
        <w:div w:id="920796894">
          <w:marLeft w:val="0"/>
          <w:marRight w:val="0"/>
          <w:marTop w:val="0"/>
          <w:marBottom w:val="0"/>
          <w:divBdr>
            <w:top w:val="none" w:sz="0" w:space="0" w:color="auto"/>
            <w:left w:val="none" w:sz="0" w:space="0" w:color="auto"/>
            <w:bottom w:val="none" w:sz="0" w:space="0" w:color="auto"/>
            <w:right w:val="none" w:sz="0" w:space="0" w:color="auto"/>
          </w:divBdr>
          <w:divsChild>
            <w:div w:id="235483905">
              <w:marLeft w:val="0"/>
              <w:marRight w:val="0"/>
              <w:marTop w:val="0"/>
              <w:marBottom w:val="0"/>
              <w:divBdr>
                <w:top w:val="none" w:sz="0" w:space="0" w:color="auto"/>
                <w:left w:val="none" w:sz="0" w:space="0" w:color="auto"/>
                <w:bottom w:val="none" w:sz="0" w:space="0" w:color="auto"/>
                <w:right w:val="none" w:sz="0" w:space="0" w:color="auto"/>
              </w:divBdr>
              <w:divsChild>
                <w:div w:id="1192955555">
                  <w:marLeft w:val="0"/>
                  <w:marRight w:val="0"/>
                  <w:marTop w:val="0"/>
                  <w:marBottom w:val="0"/>
                  <w:divBdr>
                    <w:top w:val="none" w:sz="0" w:space="0" w:color="auto"/>
                    <w:left w:val="none" w:sz="0" w:space="0" w:color="auto"/>
                    <w:bottom w:val="none" w:sz="0" w:space="0" w:color="auto"/>
                    <w:right w:val="none" w:sz="0" w:space="0" w:color="auto"/>
                  </w:divBdr>
                  <w:divsChild>
                    <w:div w:id="1010183226">
                      <w:marLeft w:val="-225"/>
                      <w:marRight w:val="-225"/>
                      <w:marTop w:val="0"/>
                      <w:marBottom w:val="0"/>
                      <w:divBdr>
                        <w:top w:val="none" w:sz="0" w:space="0" w:color="auto"/>
                        <w:left w:val="none" w:sz="0" w:space="0" w:color="auto"/>
                        <w:bottom w:val="none" w:sz="0" w:space="0" w:color="auto"/>
                        <w:right w:val="none" w:sz="0" w:space="0" w:color="auto"/>
                      </w:divBdr>
                      <w:divsChild>
                        <w:div w:id="249779794">
                          <w:marLeft w:val="0"/>
                          <w:marRight w:val="0"/>
                          <w:marTop w:val="0"/>
                          <w:marBottom w:val="0"/>
                          <w:divBdr>
                            <w:top w:val="none" w:sz="0" w:space="0" w:color="auto"/>
                            <w:left w:val="none" w:sz="0" w:space="0" w:color="auto"/>
                            <w:bottom w:val="none" w:sz="0" w:space="0" w:color="auto"/>
                            <w:right w:val="none" w:sz="0" w:space="0" w:color="auto"/>
                          </w:divBdr>
                          <w:divsChild>
                            <w:div w:id="748427376">
                              <w:marLeft w:val="0"/>
                              <w:marRight w:val="0"/>
                              <w:marTop w:val="0"/>
                              <w:marBottom w:val="0"/>
                              <w:divBdr>
                                <w:top w:val="none" w:sz="0" w:space="0" w:color="auto"/>
                                <w:left w:val="none" w:sz="0" w:space="0" w:color="auto"/>
                                <w:bottom w:val="none" w:sz="0" w:space="0" w:color="auto"/>
                                <w:right w:val="none" w:sz="0" w:space="0" w:color="auto"/>
                              </w:divBdr>
                              <w:divsChild>
                                <w:div w:id="177160578">
                                  <w:marLeft w:val="0"/>
                                  <w:marRight w:val="0"/>
                                  <w:marTop w:val="0"/>
                                  <w:marBottom w:val="0"/>
                                  <w:divBdr>
                                    <w:top w:val="none" w:sz="0" w:space="0" w:color="auto"/>
                                    <w:left w:val="none" w:sz="0" w:space="0" w:color="auto"/>
                                    <w:bottom w:val="none" w:sz="0" w:space="0" w:color="auto"/>
                                    <w:right w:val="none" w:sz="0" w:space="0" w:color="auto"/>
                                  </w:divBdr>
                                  <w:divsChild>
                                    <w:div w:id="1470243517">
                                      <w:marLeft w:val="0"/>
                                      <w:marRight w:val="0"/>
                                      <w:marTop w:val="0"/>
                                      <w:marBottom w:val="0"/>
                                      <w:divBdr>
                                        <w:top w:val="none" w:sz="0" w:space="0" w:color="auto"/>
                                        <w:left w:val="none" w:sz="0" w:space="0" w:color="auto"/>
                                        <w:bottom w:val="none" w:sz="0" w:space="0" w:color="auto"/>
                                        <w:right w:val="none" w:sz="0" w:space="0" w:color="auto"/>
                                      </w:divBdr>
                                      <w:divsChild>
                                        <w:div w:id="1232959719">
                                          <w:marLeft w:val="0"/>
                                          <w:marRight w:val="0"/>
                                          <w:marTop w:val="0"/>
                                          <w:marBottom w:val="0"/>
                                          <w:divBdr>
                                            <w:top w:val="none" w:sz="0" w:space="0" w:color="auto"/>
                                            <w:left w:val="none" w:sz="0" w:space="0" w:color="auto"/>
                                            <w:bottom w:val="none" w:sz="0" w:space="0" w:color="auto"/>
                                            <w:right w:val="none" w:sz="0" w:space="0" w:color="auto"/>
                                          </w:divBdr>
                                          <w:divsChild>
                                            <w:div w:id="1374689447">
                                              <w:marLeft w:val="0"/>
                                              <w:marRight w:val="0"/>
                                              <w:marTop w:val="0"/>
                                              <w:marBottom w:val="0"/>
                                              <w:divBdr>
                                                <w:top w:val="none" w:sz="0" w:space="0" w:color="auto"/>
                                                <w:left w:val="none" w:sz="0" w:space="0" w:color="auto"/>
                                                <w:bottom w:val="none" w:sz="0" w:space="0" w:color="auto"/>
                                                <w:right w:val="none" w:sz="0" w:space="0" w:color="auto"/>
                                              </w:divBdr>
                                              <w:divsChild>
                                                <w:div w:id="176653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8344">
                                      <w:marLeft w:val="0"/>
                                      <w:marRight w:val="0"/>
                                      <w:marTop w:val="0"/>
                                      <w:marBottom w:val="0"/>
                                      <w:divBdr>
                                        <w:top w:val="none" w:sz="0" w:space="0" w:color="auto"/>
                                        <w:left w:val="none" w:sz="0" w:space="0" w:color="auto"/>
                                        <w:bottom w:val="none" w:sz="0" w:space="0" w:color="auto"/>
                                        <w:right w:val="none" w:sz="0" w:space="0" w:color="auto"/>
                                      </w:divBdr>
                                      <w:divsChild>
                                        <w:div w:id="1489051621">
                                          <w:marLeft w:val="0"/>
                                          <w:marRight w:val="0"/>
                                          <w:marTop w:val="0"/>
                                          <w:marBottom w:val="0"/>
                                          <w:divBdr>
                                            <w:top w:val="none" w:sz="0" w:space="0" w:color="auto"/>
                                            <w:left w:val="none" w:sz="0" w:space="0" w:color="auto"/>
                                            <w:bottom w:val="none" w:sz="0" w:space="0" w:color="auto"/>
                                            <w:right w:val="none" w:sz="0" w:space="0" w:color="auto"/>
                                          </w:divBdr>
                                          <w:divsChild>
                                            <w:div w:id="1881742313">
                                              <w:marLeft w:val="0"/>
                                              <w:marRight w:val="0"/>
                                              <w:marTop w:val="0"/>
                                              <w:marBottom w:val="0"/>
                                              <w:divBdr>
                                                <w:top w:val="none" w:sz="0" w:space="0" w:color="auto"/>
                                                <w:left w:val="none" w:sz="0" w:space="0" w:color="auto"/>
                                                <w:bottom w:val="none" w:sz="0" w:space="0" w:color="auto"/>
                                                <w:right w:val="none" w:sz="0" w:space="0" w:color="auto"/>
                                              </w:divBdr>
                                              <w:divsChild>
                                                <w:div w:id="87373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viessmann.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2-g.com/de/"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19" Type="http://schemas.microsoft.com/office/2016/09/relationships/commentsIds" Target="commentsIds.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DD0B74C49D54C3A96A4F7334856AAC8"/>
        <w:category>
          <w:name w:val="Allgemein"/>
          <w:gallery w:val="placeholder"/>
        </w:category>
        <w:types>
          <w:type w:val="bbPlcHdr"/>
        </w:types>
        <w:behaviors>
          <w:behavior w:val="content"/>
        </w:behaviors>
        <w:guid w:val="{E26F51D8-9EE1-4363-8E40-E410C62E8CE7}"/>
      </w:docPartPr>
      <w:docPartBody>
        <w:p w:rsidR="00E25150" w:rsidRDefault="003E4062" w:rsidP="003E4062">
          <w:pPr>
            <w:pStyle w:val="EDD0B74C49D54C3A96A4F7334856AAC8"/>
          </w:pPr>
          <w:r w:rsidRPr="005E653F">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Times New Roman"/>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Roboto">
    <w:altName w:val="Times New Roman"/>
    <w:charset w:val="00"/>
    <w:family w:val="auto"/>
    <w:pitch w:val="variable"/>
    <w:sig w:usb0="E00002FF" w:usb1="5000205B" w:usb2="00000020" w:usb3="00000000" w:csb0="0000019F" w:csb1="00000000"/>
  </w:font>
  <w:font w:name="Lato">
    <w:altName w:val="Times New Roman"/>
    <w:charset w:val="00"/>
    <w:family w:val="auto"/>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08"/>
  <w:hyphenationZone w:val="425"/>
  <w:characterSpacingControl w:val="doNotCompress"/>
  <w:compat>
    <w:useFELayout/>
    <w:compatSetting w:name="compatibilityMode" w:uri="http://schemas.microsoft.com/office/word" w:val="12"/>
  </w:compat>
  <w:rsids>
    <w:rsidRoot w:val="0085074D"/>
    <w:rsid w:val="0004189D"/>
    <w:rsid w:val="00043388"/>
    <w:rsid w:val="0004433D"/>
    <w:rsid w:val="00050CA1"/>
    <w:rsid w:val="000C50B8"/>
    <w:rsid w:val="00101171"/>
    <w:rsid w:val="00125A4C"/>
    <w:rsid w:val="001715E8"/>
    <w:rsid w:val="001B18B1"/>
    <w:rsid w:val="001E08A8"/>
    <w:rsid w:val="001E6DB1"/>
    <w:rsid w:val="00202E58"/>
    <w:rsid w:val="0021775A"/>
    <w:rsid w:val="0025156B"/>
    <w:rsid w:val="00332B60"/>
    <w:rsid w:val="00347C0E"/>
    <w:rsid w:val="00360CEE"/>
    <w:rsid w:val="00377DE3"/>
    <w:rsid w:val="003A5D2A"/>
    <w:rsid w:val="003E4062"/>
    <w:rsid w:val="00400F42"/>
    <w:rsid w:val="004B6C1C"/>
    <w:rsid w:val="00603C4B"/>
    <w:rsid w:val="00633256"/>
    <w:rsid w:val="00654E28"/>
    <w:rsid w:val="00680733"/>
    <w:rsid w:val="006E477E"/>
    <w:rsid w:val="007141DB"/>
    <w:rsid w:val="00720BEE"/>
    <w:rsid w:val="00733DF6"/>
    <w:rsid w:val="00742BBA"/>
    <w:rsid w:val="007953F2"/>
    <w:rsid w:val="0080340E"/>
    <w:rsid w:val="008407EF"/>
    <w:rsid w:val="00845C51"/>
    <w:rsid w:val="0085074D"/>
    <w:rsid w:val="009470BB"/>
    <w:rsid w:val="009718BC"/>
    <w:rsid w:val="009C472F"/>
    <w:rsid w:val="009F76D5"/>
    <w:rsid w:val="00A97855"/>
    <w:rsid w:val="00AC45A1"/>
    <w:rsid w:val="00AD12C5"/>
    <w:rsid w:val="00B2798B"/>
    <w:rsid w:val="00B43AB6"/>
    <w:rsid w:val="00B4500F"/>
    <w:rsid w:val="00B65EDE"/>
    <w:rsid w:val="00BB1FB8"/>
    <w:rsid w:val="00C504A2"/>
    <w:rsid w:val="00C75C35"/>
    <w:rsid w:val="00CB3EBE"/>
    <w:rsid w:val="00D0676D"/>
    <w:rsid w:val="00D130DB"/>
    <w:rsid w:val="00D666E7"/>
    <w:rsid w:val="00E107BC"/>
    <w:rsid w:val="00E25150"/>
    <w:rsid w:val="00E4016F"/>
    <w:rsid w:val="00E668E8"/>
    <w:rsid w:val="00E938B2"/>
    <w:rsid w:val="00F04784"/>
    <w:rsid w:val="00FB0855"/>
    <w:rsid w:val="00FD5438"/>
    <w:rsid w:val="00FE12DF"/>
    <w:rsid w:val="00FF3B4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E4062"/>
    <w:rPr>
      <w:color w:val="808080"/>
    </w:rPr>
  </w:style>
  <w:style w:type="paragraph" w:customStyle="1" w:styleId="D39C1D55DBBF444CB595E510ECE571A4">
    <w:name w:val="D39C1D55DBBF444CB595E510ECE571A4"/>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D39C1D55DBBF444CB595E510ECE571A41">
    <w:name w:val="D39C1D55DBBF444CB595E510ECE571A41"/>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86DFB973D515493783ED94D685FDF930">
    <w:name w:val="86DFB973D515493783ED94D685FDF930"/>
    <w:rsid w:val="00B43AB6"/>
  </w:style>
  <w:style w:type="paragraph" w:customStyle="1" w:styleId="8E3F5CDF2C5248BE9888611C1672DA99">
    <w:name w:val="8E3F5CDF2C5248BE9888611C1672DA99"/>
    <w:rsid w:val="00B65EDE"/>
  </w:style>
  <w:style w:type="paragraph" w:customStyle="1" w:styleId="26A715C5290E471EA8F8A0A7C9DE9989">
    <w:name w:val="26A715C5290E471EA8F8A0A7C9DE9989"/>
    <w:rsid w:val="00B65EDE"/>
  </w:style>
  <w:style w:type="paragraph" w:customStyle="1" w:styleId="C6DB36F2D1A14BCDA7F84EAF7922A106">
    <w:name w:val="C6DB36F2D1A14BCDA7F84EAF7922A106"/>
    <w:rsid w:val="00B65EDE"/>
  </w:style>
  <w:style w:type="paragraph" w:customStyle="1" w:styleId="EDD0B74C49D54C3A96A4F7334856AAC8">
    <w:name w:val="EDD0B74C49D54C3A96A4F7334856AAC8"/>
    <w:rsid w:val="003E4062"/>
  </w:style>
  <w:style w:type="paragraph" w:customStyle="1" w:styleId="15916AD34ECB4B09803F4FC28BB6BA95">
    <w:name w:val="15916AD34ECB4B09803F4FC28BB6BA95"/>
    <w:rsid w:val="006E477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chatten oben">
      <a:fillStyleLst>
        <a:solidFill>
          <a:schemeClr val="phClr"/>
        </a:solidFill>
        <a:gradFill rotWithShape="1">
          <a:gsLst>
            <a:gs pos="0">
              <a:schemeClr val="phClr">
                <a:tint val="10000"/>
                <a:satMod val="300000"/>
              </a:schemeClr>
            </a:gs>
            <a:gs pos="34000">
              <a:schemeClr val="phClr">
                <a:tint val="13500"/>
                <a:satMod val="250000"/>
              </a:schemeClr>
            </a:gs>
            <a:gs pos="100000">
              <a:schemeClr val="phClr">
                <a:tint val="60000"/>
                <a:satMod val="200000"/>
              </a:schemeClr>
            </a:gs>
          </a:gsLst>
          <a:path path="circle">
            <a:fillToRect l="50000" t="155000" r="50000" b="-55000"/>
          </a:path>
        </a:gradFill>
        <a:gradFill rotWithShape="1">
          <a:gsLst>
            <a:gs pos="0">
              <a:schemeClr val="phClr">
                <a:tint val="60000"/>
                <a:satMod val="160000"/>
              </a:schemeClr>
            </a:gs>
            <a:gs pos="46000">
              <a:schemeClr val="phClr">
                <a:tint val="86000"/>
                <a:satMod val="160000"/>
              </a:schemeClr>
            </a:gs>
            <a:gs pos="100000">
              <a:schemeClr val="phClr">
                <a:shade val="40000"/>
                <a:satMod val="160000"/>
              </a:schemeClr>
            </a:gs>
          </a:gsLst>
          <a:path path="circle">
            <a:fillToRect l="50000" t="155000" r="50000" b="-55000"/>
          </a:path>
        </a:gradFill>
      </a:fillStyleLst>
      <a:lnStyleLst>
        <a:ln w="9525" cap="flat" cmpd="sng" algn="ctr">
          <a:solidFill>
            <a:schemeClr val="phClr">
              <a:satMod val="120000"/>
            </a:scheme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14700000" algn="t" rotWithShape="0">
              <a:srgbClr val="000000">
                <a:alpha val="50000"/>
              </a:srgbClr>
            </a:outerShdw>
          </a:effectLst>
        </a:effectStyle>
        <a:effectStyle>
          <a:effectLst>
            <a:outerShdw blurRad="50800" dist="38100" dir="14700000" algn="t" rotWithShape="0">
              <a:srgbClr val="000000">
                <a:alpha val="60000"/>
              </a:srgbClr>
            </a:outerShdw>
          </a:effectLst>
        </a:effectStyle>
        <a:effectStyle>
          <a:effectLst>
            <a:outerShdw blurRad="53975" dist="41275" dir="14700000" algn="t" rotWithShape="0">
              <a:srgbClr val="000000">
                <a:alpha val="60000"/>
              </a:srgbClr>
            </a:outerShdw>
          </a:effectLst>
          <a:scene3d>
            <a:camera prst="orthographicFront">
              <a:rot lat="0" lon="0" rev="0"/>
            </a:camera>
            <a:lightRig rig="contrasting" dir="t">
              <a:rot lat="0" lon="0" rev="3600000"/>
            </a:lightRig>
          </a:scene3d>
          <a:sp3d prstMaterial="plastic">
            <a:bevelT w="127000" h="38200" prst="relaxedInse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1F59D6-7678-4331-B5A8-FAE91E41A5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489</Words>
  <Characters>3083</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3565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Liesner</dc:creator>
  <cp:lastModifiedBy>Ralf Dunker</cp:lastModifiedBy>
  <cp:revision>2</cp:revision>
  <cp:lastPrinted>2019-02-28T11:35:00Z</cp:lastPrinted>
  <dcterms:created xsi:type="dcterms:W3CDTF">2019-04-05T19:54:00Z</dcterms:created>
  <dcterms:modified xsi:type="dcterms:W3CDTF">2019-04-05T19:54:00Z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Platzhalter Beschreibung</vt:lpwstr>
  </property>
  <property fmtid="{D5CDD505-2E9C-101B-9397-08002B2CF9AE}" pid="3" name="PROLOCKDATE">
    <vt:lpwstr>07.08.2014</vt:lpwstr>
  </property>
  <property fmtid="{D5CDD505-2E9C-101B-9397-08002B2CF9AE}" pid="4" name="PROANLDAT">
    <vt:lpwstr>13.10.2014</vt:lpwstr>
  </property>
  <property fmtid="{D5CDD505-2E9C-101B-9397-08002B2CF9AE}" pid="5" name="PRODOKID">
    <vt:lpwstr>245143</vt:lpwstr>
  </property>
  <property fmtid="{D5CDD505-2E9C-101B-9397-08002B2CF9AE}" pid="6" name="PROREVISION">
    <vt:lpwstr>-</vt:lpwstr>
  </property>
  <property fmtid="{D5CDD505-2E9C-101B-9397-08002B2CF9AE}" pid="7" name="PROORGNAME">
    <vt:lpwstr>TA-Vorlage-technische-Anweisung.docx</vt:lpwstr>
  </property>
  <property fmtid="{D5CDD505-2E9C-101B-9397-08002B2CF9AE}" pid="8" name="PRODOKTYP">
    <vt:lpwstr>Datenblatt</vt:lpwstr>
  </property>
</Properties>
</file>