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4EC110" w14:textId="77777777" w:rsidR="0055335E" w:rsidRDefault="0055335E" w:rsidP="007F7F38">
      <w:pPr>
        <w:widowControl w:val="0"/>
        <w:adjustRightInd w:val="0"/>
        <w:spacing w:line="240" w:lineRule="auto"/>
        <w:rPr>
          <w:sz w:val="20"/>
        </w:rPr>
      </w:pPr>
    </w:p>
    <w:p w14:paraId="6E5168A3" w14:textId="34CC986F" w:rsidR="0013020A" w:rsidRPr="0055335E" w:rsidRDefault="008B1CFC" w:rsidP="007F7F38">
      <w:pPr>
        <w:widowControl w:val="0"/>
        <w:adjustRightInd w:val="0"/>
        <w:spacing w:line="240" w:lineRule="auto"/>
        <w:rPr>
          <w:sz w:val="22"/>
          <w:szCs w:val="22"/>
        </w:rPr>
      </w:pPr>
      <w:r w:rsidRPr="0055335E">
        <w:rPr>
          <w:sz w:val="22"/>
          <w:szCs w:val="22"/>
        </w:rPr>
        <w:t xml:space="preserve">Wieselburg, am </w:t>
      </w:r>
      <w:r w:rsidR="00897005">
        <w:rPr>
          <w:sz w:val="22"/>
          <w:szCs w:val="22"/>
        </w:rPr>
        <w:t>3</w:t>
      </w:r>
      <w:bookmarkStart w:id="0" w:name="_GoBack"/>
      <w:bookmarkEnd w:id="0"/>
      <w:r w:rsidR="00546656">
        <w:rPr>
          <w:sz w:val="22"/>
          <w:szCs w:val="22"/>
        </w:rPr>
        <w:t xml:space="preserve">. Februar </w:t>
      </w:r>
      <w:r w:rsidRPr="0055335E">
        <w:rPr>
          <w:sz w:val="22"/>
          <w:szCs w:val="22"/>
        </w:rPr>
        <w:t>201</w:t>
      </w:r>
      <w:r w:rsidR="00AA438F" w:rsidRPr="0055335E">
        <w:rPr>
          <w:sz w:val="22"/>
          <w:szCs w:val="22"/>
        </w:rPr>
        <w:t>7</w:t>
      </w:r>
    </w:p>
    <w:p w14:paraId="44282FA6" w14:textId="77777777" w:rsidR="0013020A" w:rsidRPr="0055335E" w:rsidRDefault="0013020A" w:rsidP="007F7F38">
      <w:pPr>
        <w:widowControl w:val="0"/>
        <w:adjustRightInd w:val="0"/>
        <w:spacing w:line="240" w:lineRule="auto"/>
        <w:ind w:right="284"/>
        <w:rPr>
          <w:sz w:val="18"/>
        </w:rPr>
      </w:pPr>
    </w:p>
    <w:p w14:paraId="54B8C5A6" w14:textId="77777777" w:rsidR="006E250A" w:rsidRPr="0055335E" w:rsidRDefault="00A5205D" w:rsidP="007F7F38">
      <w:pPr>
        <w:widowControl w:val="0"/>
        <w:adjustRightInd w:val="0"/>
        <w:spacing w:line="240" w:lineRule="auto"/>
        <w:ind w:right="142"/>
        <w:rPr>
          <w:b/>
          <w:sz w:val="30"/>
        </w:rPr>
      </w:pPr>
      <w:r w:rsidRPr="0055335E">
        <w:rPr>
          <w:b/>
          <w:sz w:val="30"/>
        </w:rPr>
        <w:t xml:space="preserve">ZKW </w:t>
      </w:r>
      <w:r w:rsidR="003523D4" w:rsidRPr="0055335E">
        <w:rPr>
          <w:b/>
          <w:sz w:val="30"/>
        </w:rPr>
        <w:t xml:space="preserve">mit </w:t>
      </w:r>
      <w:r w:rsidR="003768FE" w:rsidRPr="0055335E">
        <w:rPr>
          <w:b/>
          <w:sz w:val="30"/>
        </w:rPr>
        <w:t xml:space="preserve">weiterem </w:t>
      </w:r>
      <w:r w:rsidR="003523D4" w:rsidRPr="0055335E">
        <w:rPr>
          <w:b/>
          <w:sz w:val="30"/>
        </w:rPr>
        <w:t>Rekord-Geschäftsjahr</w:t>
      </w:r>
    </w:p>
    <w:p w14:paraId="4F83630C" w14:textId="77777777" w:rsidR="006E250A" w:rsidRPr="0055335E" w:rsidRDefault="006E250A" w:rsidP="007F7F38">
      <w:pPr>
        <w:widowControl w:val="0"/>
        <w:adjustRightInd w:val="0"/>
        <w:spacing w:line="240" w:lineRule="auto"/>
        <w:ind w:right="142"/>
        <w:rPr>
          <w:sz w:val="18"/>
          <w:szCs w:val="20"/>
        </w:rPr>
      </w:pPr>
    </w:p>
    <w:p w14:paraId="7E7B92DB" w14:textId="77777777" w:rsidR="003523D4" w:rsidRPr="0055335E" w:rsidRDefault="003523D4" w:rsidP="007F7F38">
      <w:pPr>
        <w:pStyle w:val="p1"/>
        <w:widowControl w:val="0"/>
        <w:adjustRightInd w:val="0"/>
        <w:spacing w:line="288" w:lineRule="auto"/>
        <w:ind w:right="142"/>
        <w:rPr>
          <w:rFonts w:ascii="Helvetica" w:hAnsi="Helvetica"/>
        </w:rPr>
      </w:pPr>
      <w:r w:rsidRPr="0055335E">
        <w:rPr>
          <w:rFonts w:ascii="Helvetica" w:hAnsi="Helvetica"/>
        </w:rPr>
        <w:t>Lichtsysteme-Hersteller erzielt konsolidierten Konzernumsatz von 96</w:t>
      </w:r>
      <w:r w:rsidR="0055335E" w:rsidRPr="0055335E">
        <w:rPr>
          <w:rFonts w:ascii="Helvetica" w:hAnsi="Helvetica"/>
        </w:rPr>
        <w:t>8,5 Millionen Euro mit weltweit</w:t>
      </w:r>
      <w:r w:rsidR="00A907B5" w:rsidRPr="0055335E">
        <w:rPr>
          <w:rFonts w:ascii="Helvetica" w:hAnsi="Helvetica"/>
        </w:rPr>
        <w:t xml:space="preserve"> 7.500</w:t>
      </w:r>
      <w:r w:rsidRPr="0055335E">
        <w:rPr>
          <w:rFonts w:ascii="Helvetica" w:hAnsi="Helvetica"/>
        </w:rPr>
        <w:t xml:space="preserve"> Mitarbeitern</w:t>
      </w:r>
    </w:p>
    <w:p w14:paraId="65BDD10B" w14:textId="77777777" w:rsidR="00920E28" w:rsidRPr="0055335E" w:rsidRDefault="00920E28" w:rsidP="007F7F38">
      <w:pPr>
        <w:widowControl w:val="0"/>
        <w:adjustRightInd w:val="0"/>
        <w:spacing w:line="288" w:lineRule="auto"/>
        <w:ind w:right="142"/>
        <w:rPr>
          <w:sz w:val="18"/>
          <w:szCs w:val="20"/>
        </w:rPr>
      </w:pPr>
    </w:p>
    <w:p w14:paraId="3E098C01" w14:textId="77777777" w:rsidR="007F7F38" w:rsidRPr="0055335E" w:rsidRDefault="007F7F38" w:rsidP="007F7F38">
      <w:pPr>
        <w:widowControl w:val="0"/>
        <w:adjustRightInd w:val="0"/>
        <w:spacing w:line="288" w:lineRule="auto"/>
        <w:rPr>
          <w:sz w:val="20"/>
          <w:szCs w:val="20"/>
        </w:rPr>
      </w:pPr>
      <w:r w:rsidRPr="0055335E">
        <w:rPr>
          <w:b/>
          <w:bCs/>
          <w:sz w:val="20"/>
          <w:szCs w:val="20"/>
        </w:rPr>
        <w:t xml:space="preserve">Mit </w:t>
      </w:r>
      <w:r w:rsidR="00B0293D">
        <w:rPr>
          <w:b/>
          <w:bCs/>
          <w:sz w:val="20"/>
          <w:szCs w:val="20"/>
        </w:rPr>
        <w:t>einem neuerlichen Rekordumsatz</w:t>
      </w:r>
      <w:r w:rsidRPr="0055335E">
        <w:rPr>
          <w:b/>
          <w:bCs/>
          <w:sz w:val="20"/>
          <w:szCs w:val="20"/>
        </w:rPr>
        <w:t xml:space="preserve"> schließt die ZKW Group das Geschäftsjahr 2016 ab. Der international tätige Automotive-Zulieferer konnte seinen konsolidierten Konzernumsatz auf 968,5 Millionen Euro erhöhen. Gleichzeitig wuchs der Personalstand der Unternehmensgruppe von knapp 5.700 im Jahr 2015 auf rund 7.500 per Ende 2016 an. In Österreich sind etwa 3.200 Mitarbeiter bei ZKW beschäftigt, davon über 200 im Elektronikwerk in Wiener Neustadt. Das Kerngeschäft der ZKW Group ist die Entwicklung und Fertigung hochwertiger Automobil-Lichtsysteme und Elektronikmodule. Das Unternehmen ist an insgesamt acht Standorten tätig – in Wieselburg, Wiener Neustadt, der Slowakei, Tschechien, China, Indien, Mexiko und den USA. Strategischer Fokus für das laufende Geschäftsjahr ist die Fortsetzung des Wachstumskurses und der weitere Ausbau der Fertigungskapazitäten und Entwicklungskompetenzen. „2017 werden wir mit neuen, intelligenten Lösungen die Weichen für die neuen Mobilitätskonzepte stellen. Dafür investieren wir verstärkt in unsere Elektroniksparte. 2017 werden wir die Milliardengrenze deutlich durchbrechen“, erklärt Oliver Schubert, CEO der ZKW Group.</w:t>
      </w:r>
    </w:p>
    <w:p w14:paraId="0F4CE99E" w14:textId="77777777" w:rsidR="007F7F38" w:rsidRPr="0055335E" w:rsidRDefault="007F7F38" w:rsidP="007F7F38">
      <w:pPr>
        <w:widowControl w:val="0"/>
        <w:adjustRightInd w:val="0"/>
        <w:spacing w:line="288" w:lineRule="auto"/>
        <w:rPr>
          <w:b/>
          <w:bCs/>
          <w:sz w:val="20"/>
          <w:szCs w:val="20"/>
        </w:rPr>
      </w:pPr>
    </w:p>
    <w:p w14:paraId="14AB116B" w14:textId="77777777" w:rsidR="007F7F38" w:rsidRPr="0055335E" w:rsidRDefault="007F7F38" w:rsidP="007F7F38">
      <w:pPr>
        <w:widowControl w:val="0"/>
        <w:adjustRightInd w:val="0"/>
        <w:spacing w:line="288" w:lineRule="auto"/>
        <w:rPr>
          <w:bCs/>
          <w:sz w:val="20"/>
          <w:szCs w:val="20"/>
        </w:rPr>
      </w:pPr>
      <w:r w:rsidRPr="0055335E">
        <w:rPr>
          <w:bCs/>
          <w:sz w:val="20"/>
          <w:szCs w:val="20"/>
        </w:rPr>
        <w:t>Die ZKW Group konnte auch 2016 ihren Umsatz deutlich steigern und schließt das siebente erfolgreiche Geschäftsjahr in Folge ab. Seit 2010 hat sich der Umsatz der Unternehmensgruppe von rund 280 Millionen Euro auf 968,5 Millionen Euro im Jahr 2016 fast vervierfacht. Von 2015 auf 2016 sti</w:t>
      </w:r>
      <w:r w:rsidR="00CF6259" w:rsidRPr="0055335E">
        <w:rPr>
          <w:bCs/>
          <w:sz w:val="20"/>
          <w:szCs w:val="20"/>
        </w:rPr>
        <w:t>eg der Konzernumsatz um rund 25 Prozent</w:t>
      </w:r>
      <w:r w:rsidRPr="0055335E">
        <w:rPr>
          <w:bCs/>
          <w:sz w:val="20"/>
          <w:szCs w:val="20"/>
        </w:rPr>
        <w:t>. Auch 2017 expandiert der Lichtsysteme-Spezialist weiter: Am Standort in Wiener Neustadt hat bereits die nächste Erweiterung des Entwicklungskomplexes begonnen. Dieses wird um 2.800 Quadratmeter vergrößert und 175 zusätzlichen Mitarbeitern Platz bieten. Die Investitionskosten dafür belaufen sich auf 3,5 Millionen Euro.</w:t>
      </w:r>
    </w:p>
    <w:p w14:paraId="01C7E023" w14:textId="77777777" w:rsidR="007F7F38" w:rsidRPr="0055335E" w:rsidRDefault="007F7F38" w:rsidP="007F7F38">
      <w:pPr>
        <w:widowControl w:val="0"/>
        <w:adjustRightInd w:val="0"/>
        <w:spacing w:line="288" w:lineRule="auto"/>
        <w:rPr>
          <w:bCs/>
          <w:sz w:val="20"/>
          <w:szCs w:val="20"/>
        </w:rPr>
      </w:pPr>
    </w:p>
    <w:p w14:paraId="6BEE3CE9" w14:textId="77777777" w:rsidR="007F7F38" w:rsidRPr="0055335E" w:rsidRDefault="007F7F38" w:rsidP="0055335E">
      <w:pPr>
        <w:widowControl w:val="0"/>
        <w:adjustRightInd w:val="0"/>
        <w:spacing w:line="288" w:lineRule="auto"/>
        <w:outlineLvl w:val="0"/>
        <w:rPr>
          <w:b/>
          <w:bCs/>
          <w:sz w:val="20"/>
          <w:szCs w:val="20"/>
        </w:rPr>
      </w:pPr>
      <w:r w:rsidRPr="0055335E">
        <w:rPr>
          <w:b/>
          <w:bCs/>
          <w:sz w:val="20"/>
          <w:szCs w:val="20"/>
        </w:rPr>
        <w:t>Internationale Expansion</w:t>
      </w:r>
    </w:p>
    <w:p w14:paraId="2DA39834" w14:textId="77777777" w:rsidR="007F7F38" w:rsidRPr="0055335E" w:rsidRDefault="007F7F38" w:rsidP="007F7F38">
      <w:pPr>
        <w:widowControl w:val="0"/>
        <w:adjustRightInd w:val="0"/>
        <w:spacing w:after="141" w:line="288" w:lineRule="auto"/>
        <w:rPr>
          <w:bCs/>
          <w:sz w:val="20"/>
          <w:szCs w:val="20"/>
        </w:rPr>
      </w:pPr>
      <w:r w:rsidRPr="0055335E">
        <w:rPr>
          <w:bCs/>
          <w:sz w:val="20"/>
          <w:szCs w:val="20"/>
        </w:rPr>
        <w:t xml:space="preserve">Dank der guten Auftragslage wird auch der Standort im chinesischen Dalian aufgestockt. Bis Jahresende wird weiter expandiert und dort mit knapp 900 Mitarbeitern Scheinwerfer für europäische und lokale Kunden entwickelt und produziert werden. Erwartet wird, dass die Gesamtzahl der Beschäftigten im Konzern von derzeit rund 7.500 auf etwa 8.300 bis </w:t>
      </w:r>
      <w:r w:rsidR="008B45F7" w:rsidRPr="0055335E">
        <w:rPr>
          <w:bCs/>
          <w:sz w:val="20"/>
          <w:szCs w:val="20"/>
        </w:rPr>
        <w:t>Jahresende weiter ansteigt</w:t>
      </w:r>
      <w:r w:rsidRPr="0055335E">
        <w:rPr>
          <w:bCs/>
          <w:sz w:val="20"/>
          <w:szCs w:val="20"/>
        </w:rPr>
        <w:t>. ZKW sucht laufend qualifiziertes Fachpersonal, vor allem an den internationalen Standorten wie Mexiko, China und der Slowakei, aber auch in Österreich.</w:t>
      </w:r>
    </w:p>
    <w:p w14:paraId="7812E079" w14:textId="77777777" w:rsidR="007F7F38" w:rsidRPr="0055335E" w:rsidRDefault="007F7F38" w:rsidP="0055335E">
      <w:pPr>
        <w:widowControl w:val="0"/>
        <w:adjustRightInd w:val="0"/>
        <w:spacing w:line="288" w:lineRule="auto"/>
        <w:outlineLvl w:val="0"/>
        <w:rPr>
          <w:b/>
          <w:bCs/>
          <w:sz w:val="20"/>
          <w:szCs w:val="20"/>
        </w:rPr>
      </w:pPr>
      <w:r w:rsidRPr="0055335E">
        <w:rPr>
          <w:b/>
          <w:bCs/>
          <w:sz w:val="20"/>
          <w:szCs w:val="20"/>
        </w:rPr>
        <w:t>Zukunftsmarkt autonomes Fahren</w:t>
      </w:r>
    </w:p>
    <w:p w14:paraId="073A7D25" w14:textId="77777777" w:rsidR="007F7F38" w:rsidRPr="0055335E" w:rsidRDefault="007F7F38" w:rsidP="007F7F38">
      <w:pPr>
        <w:widowControl w:val="0"/>
        <w:adjustRightInd w:val="0"/>
        <w:spacing w:after="141" w:line="288" w:lineRule="auto"/>
        <w:rPr>
          <w:bCs/>
          <w:sz w:val="20"/>
          <w:szCs w:val="20"/>
        </w:rPr>
      </w:pPr>
      <w:r w:rsidRPr="0055335E">
        <w:rPr>
          <w:bCs/>
          <w:sz w:val="20"/>
          <w:szCs w:val="20"/>
        </w:rPr>
        <w:t>Als wichtigen Zukunftsmarkt sieht ZKW den Bereich automatisierte Fahrzeugsysteme. „Mit dem autonomen Fahren werden sich die Automobile, wie wir sie heute kennen, markant verändern. Das betrifft auch die Lichtsysteme, die eine verstärkte Sensorik der Scheinwerfer und mehr Kommunikation mit dem Umfeld und anderen Verkehrsteilnehmern aufweisen werden. Das Ausleuchten der Fahrbahn wird dann vielleicht nur noch eine untergeordnete Rolle spielen. Daher werden wir unsere aktuellen Produkte im Premiumsegment weiterentwickeln, aber auch Lösungen für das autonome Fahren vorantreiben“, meint Schubert.</w:t>
      </w:r>
    </w:p>
    <w:p w14:paraId="69DF993B" w14:textId="77777777" w:rsidR="00FA7FC4" w:rsidRPr="0055335E" w:rsidRDefault="009E1688" w:rsidP="007F7F38">
      <w:pPr>
        <w:widowControl w:val="0"/>
        <w:adjustRightInd w:val="0"/>
        <w:spacing w:line="288" w:lineRule="auto"/>
        <w:ind w:right="142"/>
        <w:rPr>
          <w:bCs/>
          <w:sz w:val="20"/>
          <w:szCs w:val="20"/>
        </w:rPr>
      </w:pPr>
      <w:r>
        <w:rPr>
          <w:bCs/>
          <w:noProof/>
          <w:sz w:val="20"/>
          <w:szCs w:val="20"/>
        </w:rPr>
        <w:lastRenderedPageBreak/>
        <w:drawing>
          <wp:inline distT="0" distB="0" distL="0" distR="0" wp14:anchorId="2930FE03" wp14:editId="578D8BFF">
            <wp:extent cx="1321798" cy="1529478"/>
            <wp:effectExtent l="0" t="0" r="0" b="0"/>
            <wp:docPr id="1" name="Bild 1" descr="/Users/admin/Desktop/ZKW CEO Oliver Schub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admin/Desktop/ZKW CEO Oliver Schubert.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604" cy="1560496"/>
                    </a:xfrm>
                    <a:prstGeom prst="rect">
                      <a:avLst/>
                    </a:prstGeom>
                    <a:noFill/>
                    <a:ln>
                      <a:noFill/>
                    </a:ln>
                  </pic:spPr>
                </pic:pic>
              </a:graphicData>
            </a:graphic>
          </wp:inline>
        </w:drawing>
      </w:r>
    </w:p>
    <w:p w14:paraId="42064D64" w14:textId="77777777" w:rsidR="00507A10" w:rsidRPr="007F7F38" w:rsidRDefault="00E95CE2" w:rsidP="0055335E">
      <w:pPr>
        <w:widowControl w:val="0"/>
        <w:tabs>
          <w:tab w:val="left" w:pos="5103"/>
        </w:tabs>
        <w:adjustRightInd w:val="0"/>
        <w:spacing w:line="288" w:lineRule="auto"/>
        <w:ind w:right="568"/>
        <w:outlineLvl w:val="0"/>
        <w:rPr>
          <w:b/>
          <w:color w:val="000000"/>
          <w:sz w:val="18"/>
          <w:szCs w:val="22"/>
        </w:rPr>
      </w:pPr>
      <w:r w:rsidRPr="007F7F38">
        <w:rPr>
          <w:b/>
          <w:sz w:val="18"/>
        </w:rPr>
        <w:t>Dipl. Ing.</w:t>
      </w:r>
      <w:r w:rsidR="00A9316F" w:rsidRPr="007F7F38">
        <w:rPr>
          <w:b/>
          <w:sz w:val="18"/>
        </w:rPr>
        <w:t xml:space="preserve"> Oliver Schubert</w:t>
      </w:r>
      <w:r w:rsidR="00A9316F" w:rsidRPr="007F7F38">
        <w:rPr>
          <w:b/>
          <w:color w:val="000000"/>
          <w:sz w:val="18"/>
          <w:szCs w:val="22"/>
        </w:rPr>
        <w:t>, CEO der ZKW Group</w:t>
      </w:r>
    </w:p>
    <w:p w14:paraId="06D3D0D2" w14:textId="77777777" w:rsidR="00507A10" w:rsidRDefault="00507A10" w:rsidP="007F7F38">
      <w:pPr>
        <w:widowControl w:val="0"/>
        <w:tabs>
          <w:tab w:val="left" w:pos="5103"/>
        </w:tabs>
        <w:adjustRightInd w:val="0"/>
        <w:spacing w:line="288" w:lineRule="auto"/>
        <w:ind w:right="568"/>
        <w:rPr>
          <w:b/>
          <w:color w:val="000000"/>
          <w:sz w:val="18"/>
          <w:szCs w:val="22"/>
        </w:rPr>
      </w:pPr>
    </w:p>
    <w:p w14:paraId="06FEB374" w14:textId="77777777" w:rsidR="00653CE5" w:rsidRPr="000D382B" w:rsidRDefault="000D382B" w:rsidP="00712060">
      <w:pPr>
        <w:widowControl w:val="0"/>
        <w:tabs>
          <w:tab w:val="left" w:pos="2835"/>
          <w:tab w:val="left" w:pos="5670"/>
        </w:tabs>
        <w:adjustRightInd w:val="0"/>
        <w:spacing w:line="288" w:lineRule="auto"/>
        <w:ind w:right="-425"/>
        <w:rPr>
          <w:b/>
          <w:color w:val="000000"/>
          <w:sz w:val="18"/>
          <w:szCs w:val="22"/>
        </w:rPr>
      </w:pPr>
      <w:r>
        <w:rPr>
          <w:b/>
          <w:noProof/>
          <w:color w:val="000000"/>
          <w:sz w:val="18"/>
          <w:szCs w:val="22"/>
        </w:rPr>
        <w:drawing>
          <wp:inline distT="0" distB="0" distL="0" distR="0" wp14:anchorId="6C40A218" wp14:editId="06975CD2">
            <wp:extent cx="1664698" cy="1109799"/>
            <wp:effectExtent l="0" t="0" r="12065" b="8255"/>
            <wp:docPr id="3" name="Bild 3" descr="/Users/admin/Desktop/ZKW Elektronik Fertig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admin/Desktop/ZKW Elektronik Fertigun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7377" cy="1144918"/>
                    </a:xfrm>
                    <a:prstGeom prst="rect">
                      <a:avLst/>
                    </a:prstGeom>
                    <a:noFill/>
                    <a:ln>
                      <a:noFill/>
                    </a:ln>
                  </pic:spPr>
                </pic:pic>
              </a:graphicData>
            </a:graphic>
          </wp:inline>
        </w:drawing>
      </w:r>
      <w:r>
        <w:rPr>
          <w:b/>
          <w:color w:val="000000"/>
          <w:sz w:val="18"/>
          <w:szCs w:val="22"/>
        </w:rPr>
        <w:tab/>
      </w:r>
      <w:r w:rsidR="006A2C31">
        <w:rPr>
          <w:b/>
          <w:noProof/>
          <w:color w:val="000000"/>
          <w:sz w:val="18"/>
          <w:szCs w:val="22"/>
        </w:rPr>
        <w:drawing>
          <wp:inline distT="0" distB="0" distL="0" distR="0" wp14:anchorId="77D09F8E" wp14:editId="1985FE6E">
            <wp:extent cx="1697355" cy="1131570"/>
            <wp:effectExtent l="0" t="0" r="4445" b="11430"/>
            <wp:docPr id="4" name="Bild 4" descr="/Users/admin/Desktop/ZKW Platinenfertigun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sers/admin/Desktop/ZKW Platinenfertigung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26428" cy="1150952"/>
                    </a:xfrm>
                    <a:prstGeom prst="rect">
                      <a:avLst/>
                    </a:prstGeom>
                    <a:noFill/>
                    <a:ln>
                      <a:noFill/>
                    </a:ln>
                  </pic:spPr>
                </pic:pic>
              </a:graphicData>
            </a:graphic>
          </wp:inline>
        </w:drawing>
      </w:r>
      <w:r w:rsidR="006A2C31">
        <w:rPr>
          <w:b/>
          <w:color w:val="000000"/>
          <w:sz w:val="18"/>
          <w:szCs w:val="22"/>
        </w:rPr>
        <w:tab/>
      </w:r>
      <w:r w:rsidR="00712060">
        <w:rPr>
          <w:b/>
          <w:noProof/>
          <w:color w:val="000000"/>
          <w:sz w:val="18"/>
          <w:szCs w:val="22"/>
        </w:rPr>
        <w:drawing>
          <wp:inline distT="0" distB="0" distL="0" distR="0" wp14:anchorId="447E6E8B" wp14:editId="4163A742">
            <wp:extent cx="1722529" cy="1148352"/>
            <wp:effectExtent l="0" t="0" r="5080" b="0"/>
            <wp:docPr id="6" name="Bild 6" descr="/Users/admin/Desktop/ZKW Qualitätsprüfu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Users/admin/Desktop/ZKW Qualitätsprüfung.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89253" cy="1192835"/>
                    </a:xfrm>
                    <a:prstGeom prst="rect">
                      <a:avLst/>
                    </a:prstGeom>
                    <a:noFill/>
                    <a:ln>
                      <a:noFill/>
                    </a:ln>
                  </pic:spPr>
                </pic:pic>
              </a:graphicData>
            </a:graphic>
          </wp:inline>
        </w:drawing>
      </w:r>
    </w:p>
    <w:p w14:paraId="74370E3A" w14:textId="77777777" w:rsidR="007E03A5" w:rsidRPr="007F7F38" w:rsidRDefault="007E03A5" w:rsidP="00712060">
      <w:pPr>
        <w:widowControl w:val="0"/>
        <w:tabs>
          <w:tab w:val="left" w:pos="5103"/>
        </w:tabs>
        <w:adjustRightInd w:val="0"/>
        <w:spacing w:line="288" w:lineRule="auto"/>
        <w:ind w:right="709"/>
        <w:rPr>
          <w:b/>
          <w:color w:val="000000"/>
          <w:sz w:val="18"/>
          <w:szCs w:val="22"/>
        </w:rPr>
      </w:pPr>
      <w:r w:rsidRPr="007F7F38">
        <w:rPr>
          <w:b/>
          <w:sz w:val="18"/>
        </w:rPr>
        <w:t>ZKW investiert verstärkt in die intelligente</w:t>
      </w:r>
      <w:r w:rsidR="00A907B5">
        <w:rPr>
          <w:b/>
          <w:sz w:val="18"/>
        </w:rPr>
        <w:t>n</w:t>
      </w:r>
      <w:r w:rsidRPr="007F7F38">
        <w:rPr>
          <w:b/>
          <w:sz w:val="18"/>
        </w:rPr>
        <w:t xml:space="preserve"> Lichtsysteme, etwa für autonomes Fahren</w:t>
      </w:r>
      <w:r w:rsidR="00AF0237">
        <w:rPr>
          <w:b/>
          <w:sz w:val="18"/>
        </w:rPr>
        <w:t xml:space="preserve"> (Im Bild: Elektronik</w:t>
      </w:r>
      <w:r w:rsidR="00712060">
        <w:rPr>
          <w:b/>
          <w:sz w:val="18"/>
        </w:rPr>
        <w:t>fertigung im Werk Wiener</w:t>
      </w:r>
      <w:r w:rsidR="00AF0237">
        <w:rPr>
          <w:b/>
          <w:sz w:val="18"/>
        </w:rPr>
        <w:t xml:space="preserve"> Neustadt)</w:t>
      </w:r>
    </w:p>
    <w:p w14:paraId="7F29C3E6" w14:textId="77777777" w:rsidR="007E03A5" w:rsidRPr="007F7F38" w:rsidRDefault="007E03A5" w:rsidP="007F7F38">
      <w:pPr>
        <w:widowControl w:val="0"/>
        <w:adjustRightInd w:val="0"/>
        <w:spacing w:line="288" w:lineRule="auto"/>
        <w:ind w:right="426"/>
        <w:rPr>
          <w:rFonts w:cs="Arial"/>
          <w:sz w:val="20"/>
        </w:rPr>
      </w:pPr>
    </w:p>
    <w:p w14:paraId="004D4013" w14:textId="77777777" w:rsidR="006E250A" w:rsidRPr="0003378F" w:rsidRDefault="00507A10" w:rsidP="0003378F">
      <w:pPr>
        <w:widowControl w:val="0"/>
        <w:adjustRightInd w:val="0"/>
        <w:spacing w:line="288" w:lineRule="auto"/>
        <w:ind w:right="426"/>
        <w:outlineLvl w:val="0"/>
        <w:rPr>
          <w:b/>
          <w:sz w:val="18"/>
        </w:rPr>
      </w:pPr>
      <w:r w:rsidRPr="007F7F38">
        <w:rPr>
          <w:b/>
          <w:color w:val="000000"/>
          <w:sz w:val="18"/>
          <w:szCs w:val="22"/>
        </w:rPr>
        <w:t>Die</w:t>
      </w:r>
      <w:r w:rsidR="006E250A" w:rsidRPr="007F7F38">
        <w:rPr>
          <w:b/>
          <w:color w:val="000000"/>
          <w:sz w:val="18"/>
          <w:szCs w:val="22"/>
        </w:rPr>
        <w:t xml:space="preserve"> Foto</w:t>
      </w:r>
      <w:r w:rsidRPr="007F7F38">
        <w:rPr>
          <w:b/>
          <w:color w:val="000000"/>
          <w:sz w:val="18"/>
          <w:szCs w:val="22"/>
        </w:rPr>
        <w:t>s stehen</w:t>
      </w:r>
      <w:r w:rsidR="006E250A" w:rsidRPr="007F7F38">
        <w:rPr>
          <w:b/>
          <w:color w:val="000000"/>
          <w:sz w:val="18"/>
          <w:szCs w:val="22"/>
        </w:rPr>
        <w:t xml:space="preserve"> auf </w:t>
      </w:r>
      <w:r w:rsidR="006E250A" w:rsidRPr="007F7F38">
        <w:rPr>
          <w:b/>
          <w:sz w:val="18"/>
        </w:rPr>
        <w:t xml:space="preserve">unserem </w:t>
      </w:r>
      <w:hyperlink r:id="rId12" w:history="1">
        <w:r w:rsidR="006E250A" w:rsidRPr="007F7F38">
          <w:rPr>
            <w:rStyle w:val="Link"/>
            <w:b/>
            <w:sz w:val="18"/>
          </w:rPr>
          <w:t>Medienportal AMID PR</w:t>
        </w:r>
      </w:hyperlink>
      <w:r w:rsidR="006E250A" w:rsidRPr="007F7F38">
        <w:rPr>
          <w:b/>
          <w:sz w:val="18"/>
        </w:rPr>
        <w:t xml:space="preserve"> </w:t>
      </w:r>
      <w:r w:rsidR="006E250A" w:rsidRPr="007F7F38">
        <w:rPr>
          <w:b/>
          <w:color w:val="000000"/>
          <w:sz w:val="18"/>
          <w:szCs w:val="22"/>
        </w:rPr>
        <w:t>zum Download bereit.</w:t>
      </w:r>
    </w:p>
    <w:p w14:paraId="2E9FD393" w14:textId="77777777" w:rsidR="007F7FBE" w:rsidRPr="007F7F38" w:rsidRDefault="007F7FBE" w:rsidP="007F7F38">
      <w:pPr>
        <w:widowControl w:val="0"/>
        <w:adjustRightInd w:val="0"/>
        <w:spacing w:line="288" w:lineRule="auto"/>
        <w:ind w:right="568"/>
        <w:rPr>
          <w:sz w:val="20"/>
        </w:rPr>
      </w:pPr>
    </w:p>
    <w:tbl>
      <w:tblPr>
        <w:tblW w:w="9426" w:type="dxa"/>
        <w:tblCellMar>
          <w:left w:w="70" w:type="dxa"/>
          <w:right w:w="70" w:type="dxa"/>
        </w:tblCellMar>
        <w:tblLook w:val="0000" w:firstRow="0" w:lastRow="0" w:firstColumn="0" w:lastColumn="0" w:noHBand="0" w:noVBand="0"/>
      </w:tblPr>
      <w:tblGrid>
        <w:gridCol w:w="4748"/>
        <w:gridCol w:w="4678"/>
      </w:tblGrid>
      <w:tr w:rsidR="005E7BBD" w:rsidRPr="007F7F38" w14:paraId="55B0FC21" w14:textId="77777777">
        <w:trPr>
          <w:trHeight w:val="1481"/>
        </w:trPr>
        <w:tc>
          <w:tcPr>
            <w:tcW w:w="4748" w:type="dxa"/>
          </w:tcPr>
          <w:p w14:paraId="44846A7F" w14:textId="77777777" w:rsidR="005E7BBD" w:rsidRPr="007F7F38" w:rsidRDefault="005E7BBD" w:rsidP="0003378F">
            <w:pPr>
              <w:widowControl w:val="0"/>
              <w:autoSpaceDE w:val="0"/>
              <w:autoSpaceDN w:val="0"/>
              <w:adjustRightInd w:val="0"/>
              <w:spacing w:line="240" w:lineRule="auto"/>
              <w:rPr>
                <w:sz w:val="18"/>
                <w:szCs w:val="18"/>
              </w:rPr>
            </w:pPr>
            <w:r w:rsidRPr="007F7F38">
              <w:rPr>
                <w:b/>
                <w:color w:val="000000"/>
                <w:sz w:val="18"/>
                <w:szCs w:val="18"/>
              </w:rPr>
              <w:t>Weitere Informationen:</w:t>
            </w:r>
            <w:r w:rsidRPr="007F7F38">
              <w:rPr>
                <w:color w:val="000000"/>
                <w:sz w:val="18"/>
                <w:szCs w:val="18"/>
              </w:rPr>
              <w:br/>
            </w:r>
            <w:r w:rsidRPr="007F7F38">
              <w:rPr>
                <w:sz w:val="18"/>
              </w:rPr>
              <w:t>ZKW Group GmbH</w:t>
            </w:r>
            <w:r w:rsidRPr="007F7F38">
              <w:rPr>
                <w:sz w:val="18"/>
              </w:rPr>
              <w:br/>
              <w:t>Waldemar Pöchhacker</w:t>
            </w:r>
            <w:r w:rsidRPr="007F7F38">
              <w:rPr>
                <w:sz w:val="18"/>
              </w:rPr>
              <w:br/>
              <w:t>Rottenhauser Straße 8 – 3250 Wieselburg</w:t>
            </w:r>
            <w:r w:rsidRPr="007F7F38">
              <w:rPr>
                <w:sz w:val="18"/>
              </w:rPr>
              <w:br/>
              <w:t>Tel.: +43 7416 505 – 2550</w:t>
            </w:r>
            <w:r w:rsidRPr="007F7F38">
              <w:rPr>
                <w:sz w:val="18"/>
              </w:rPr>
              <w:br/>
            </w:r>
            <w:hyperlink r:id="rId13" w:history="1">
              <w:r w:rsidR="0003378F" w:rsidRPr="00F6609C">
                <w:rPr>
                  <w:rStyle w:val="Link"/>
                  <w:sz w:val="18"/>
                </w:rPr>
                <w:t>waldemar.poechhacker@zkw-group.com</w:t>
              </w:r>
            </w:hyperlink>
            <w:r w:rsidR="0003378F">
              <w:rPr>
                <w:sz w:val="18"/>
              </w:rPr>
              <w:br/>
            </w:r>
            <w:r w:rsidRPr="007F7F38">
              <w:rPr>
                <w:sz w:val="18"/>
              </w:rPr>
              <w:t>www.zkw-group.com</w:t>
            </w:r>
          </w:p>
        </w:tc>
        <w:tc>
          <w:tcPr>
            <w:tcW w:w="4678" w:type="dxa"/>
          </w:tcPr>
          <w:p w14:paraId="26F665ED" w14:textId="77777777" w:rsidR="005E7BBD" w:rsidRPr="007F7F38" w:rsidRDefault="005E7BBD" w:rsidP="0003378F">
            <w:pPr>
              <w:pStyle w:val="Textkrper"/>
              <w:widowControl w:val="0"/>
              <w:adjustRightInd w:val="0"/>
              <w:spacing w:line="240" w:lineRule="auto"/>
              <w:rPr>
                <w:b w:val="0"/>
                <w:color w:val="000000"/>
                <w:sz w:val="18"/>
              </w:rPr>
            </w:pPr>
            <w:r w:rsidRPr="007F7F38">
              <w:rPr>
                <w:color w:val="000000" w:themeColor="text1"/>
                <w:sz w:val="18"/>
                <w:szCs w:val="18"/>
              </w:rPr>
              <w:t>Presse- und Öffentlichkeitsarbeit:</w:t>
            </w:r>
            <w:r w:rsidRPr="007F7F38">
              <w:rPr>
                <w:bCs/>
                <w:color w:val="000000" w:themeColor="text1"/>
                <w:sz w:val="18"/>
                <w:szCs w:val="18"/>
              </w:rPr>
              <w:br/>
            </w:r>
            <w:r w:rsidRPr="007F7F38">
              <w:rPr>
                <w:b w:val="0"/>
                <w:color w:val="000000" w:themeColor="text1"/>
                <w:sz w:val="18"/>
              </w:rPr>
              <w:t>Press’n’Relations Austria GmbH</w:t>
            </w:r>
            <w:r w:rsidRPr="007F7F38">
              <w:rPr>
                <w:b w:val="0"/>
                <w:color w:val="000000" w:themeColor="text1"/>
                <w:sz w:val="18"/>
              </w:rPr>
              <w:br/>
              <w:t>Georg Dutzi</w:t>
            </w:r>
            <w:r w:rsidRPr="007F7F38">
              <w:rPr>
                <w:b w:val="0"/>
                <w:color w:val="000000" w:themeColor="text1"/>
                <w:sz w:val="18"/>
              </w:rPr>
              <w:br/>
              <w:t>Lange Gasse 65/16 – 1080 Wien</w:t>
            </w:r>
            <w:r w:rsidRPr="007F7F38">
              <w:rPr>
                <w:b w:val="0"/>
                <w:color w:val="000000" w:themeColor="text1"/>
                <w:sz w:val="18"/>
              </w:rPr>
              <w:br/>
              <w:t xml:space="preserve">Tel.: +43 1 907 61 </w:t>
            </w:r>
            <w:r w:rsidR="0003378F">
              <w:rPr>
                <w:b w:val="0"/>
                <w:color w:val="000000" w:themeColor="text1"/>
                <w:sz w:val="18"/>
              </w:rPr>
              <w:t>48 –10</w:t>
            </w:r>
            <w:r w:rsidR="0003378F">
              <w:rPr>
                <w:b w:val="0"/>
                <w:color w:val="000000" w:themeColor="text1"/>
                <w:sz w:val="18"/>
              </w:rPr>
              <w:br/>
            </w:r>
            <w:hyperlink r:id="rId14" w:history="1">
              <w:r w:rsidR="0003378F" w:rsidRPr="00F6609C">
                <w:rPr>
                  <w:rStyle w:val="Link"/>
                  <w:b w:val="0"/>
                  <w:sz w:val="18"/>
                </w:rPr>
                <w:t>gd@press-n-relations.at</w:t>
              </w:r>
            </w:hyperlink>
            <w:r w:rsidR="0003378F">
              <w:rPr>
                <w:b w:val="0"/>
                <w:color w:val="000000" w:themeColor="text1"/>
                <w:sz w:val="18"/>
              </w:rPr>
              <w:br/>
            </w:r>
            <w:hyperlink r:id="rId15" w:history="1">
              <w:r w:rsidRPr="007F7F38">
                <w:rPr>
                  <w:b w:val="0"/>
                  <w:color w:val="000000" w:themeColor="text1"/>
                  <w:sz w:val="18"/>
                </w:rPr>
                <w:t>www.press-n-relations.com</w:t>
              </w:r>
            </w:hyperlink>
          </w:p>
        </w:tc>
      </w:tr>
    </w:tbl>
    <w:p w14:paraId="01C55F53" w14:textId="77777777" w:rsidR="005E7BBD" w:rsidRPr="007F7F38" w:rsidRDefault="005E7BBD" w:rsidP="007F7F38">
      <w:pPr>
        <w:pStyle w:val="Textkrper"/>
        <w:widowControl w:val="0"/>
        <w:adjustRightInd w:val="0"/>
        <w:spacing w:line="288" w:lineRule="auto"/>
        <w:rPr>
          <w:b w:val="0"/>
          <w:color w:val="000000"/>
          <w:sz w:val="18"/>
          <w:szCs w:val="16"/>
        </w:rPr>
      </w:pPr>
    </w:p>
    <w:p w14:paraId="0BE6A4C2" w14:textId="77777777" w:rsidR="005E7BBD" w:rsidRPr="007F7F38" w:rsidRDefault="005E7BBD" w:rsidP="0055335E">
      <w:pPr>
        <w:widowControl w:val="0"/>
        <w:adjustRightInd w:val="0"/>
        <w:spacing w:line="288" w:lineRule="auto"/>
        <w:ind w:right="-567"/>
        <w:outlineLvl w:val="0"/>
        <w:rPr>
          <w:b/>
          <w:color w:val="000000"/>
          <w:sz w:val="18"/>
        </w:rPr>
      </w:pPr>
      <w:r w:rsidRPr="007F7F38">
        <w:rPr>
          <w:b/>
          <w:color w:val="000000"/>
          <w:sz w:val="18"/>
        </w:rPr>
        <w:t>Über ZKW</w:t>
      </w:r>
    </w:p>
    <w:p w14:paraId="2A4B6366" w14:textId="77777777" w:rsidR="0013020A" w:rsidRPr="007F7F38" w:rsidRDefault="005E7BBD" w:rsidP="008B45F7">
      <w:pPr>
        <w:widowControl w:val="0"/>
        <w:adjustRightInd w:val="0"/>
        <w:spacing w:line="240" w:lineRule="auto"/>
        <w:ind w:right="-567"/>
        <w:rPr>
          <w:sz w:val="18"/>
        </w:rPr>
      </w:pPr>
      <w:r w:rsidRPr="007F7F38">
        <w:rPr>
          <w:sz w:val="18"/>
        </w:rPr>
        <w:t xml:space="preserve">Die ZKW Group zählt weltweit zu den führenden Anbietern von Licht- und Scheinwerfersystemen für die Automobilindustrie. Der Konzern entwickelt und produziert mit modernsten Fertigungstechnologien komplexe Premium-Beleuchtungen und Elektronikmodule für internationale Automobilhersteller. Zu den Top-Produkten zählen leistungsfähige und kosteneffiziente Komplett-LED-Systeme. Die ZKW Group verfügt über insgesamt acht Standorte weltweit, die in Entwicklung und Produktion intelligent vernetzt sind. Im Jahr 2016 beschäftigte der Konzern rund </w:t>
      </w:r>
      <w:r w:rsidR="00A907B5">
        <w:rPr>
          <w:sz w:val="18"/>
        </w:rPr>
        <w:t>7.500</w:t>
      </w:r>
      <w:r w:rsidRPr="007F7F38">
        <w:rPr>
          <w:sz w:val="18"/>
        </w:rPr>
        <w:t xml:space="preserve"> Mitarbeiter und erwirtschaftete einen Gesamtumsatz von 968,5 Millionen Euro. 99 Prozent der gesamten Produktion werden exportiert. Gemäß der </w:t>
      </w:r>
      <w:r w:rsidR="00A907B5">
        <w:rPr>
          <w:sz w:val="18"/>
        </w:rPr>
        <w:t xml:space="preserve">neuen </w:t>
      </w:r>
      <w:r w:rsidR="00A907B5" w:rsidRPr="007F7F38">
        <w:rPr>
          <w:sz w:val="18"/>
        </w:rPr>
        <w:t>Unternehmen</w:t>
      </w:r>
      <w:r w:rsidR="00A907B5">
        <w:rPr>
          <w:sz w:val="18"/>
        </w:rPr>
        <w:t>svision</w:t>
      </w:r>
      <w:r w:rsidR="00A907B5" w:rsidRPr="007F7F38">
        <w:rPr>
          <w:sz w:val="18"/>
        </w:rPr>
        <w:t xml:space="preserve"> </w:t>
      </w:r>
      <w:r w:rsidRPr="007F7F38">
        <w:rPr>
          <w:sz w:val="18"/>
        </w:rPr>
        <w:t>„</w:t>
      </w:r>
      <w:r w:rsidR="00A907B5" w:rsidRPr="00A907B5">
        <w:rPr>
          <w:sz w:val="18"/>
        </w:rPr>
        <w:t>Wegweisende Premium-Licht- und Elektroniksysteme von ZKW für alle Mobilitätskonzepte der globalen Automobilindustrie</w:t>
      </w:r>
      <w:r w:rsidRPr="007F7F38">
        <w:rPr>
          <w:sz w:val="18"/>
        </w:rPr>
        <w:t xml:space="preserve">“ ist es das primäre Ziel des Unternehmens, hochtechnologische Produkte mit höchster Qualität zu fertigen und die Entwicklung innovativer </w:t>
      </w:r>
      <w:r w:rsidR="00A907B5">
        <w:rPr>
          <w:sz w:val="18"/>
        </w:rPr>
        <w:t>Gesamtlicht</w:t>
      </w:r>
      <w:r w:rsidR="00A907B5" w:rsidRPr="007F7F38">
        <w:rPr>
          <w:sz w:val="18"/>
        </w:rPr>
        <w:t xml:space="preserve">systeme </w:t>
      </w:r>
      <w:r w:rsidRPr="007F7F38">
        <w:rPr>
          <w:sz w:val="18"/>
        </w:rPr>
        <w:t>voranzutreiben. Zum Angebot zählen Haupt- und Nebelscheinwerfer, Blinkleuchten, Innen- und Kennzeichenleuchten für Pkw, Lkw und Motorräder. Die Produkte der ZKW Group werden bei namhaften Automobilherstellern wie AUDI, VW, BMW, Porsche, Daimler, Opel, Skoda, VOLVO Car, MAN, Scania Truck oder VOLVO Truck eingesetzt und leisten somit einen wesentlichen Beitrag zu mehr Sicherheit im Straßenverkehr.</w:t>
      </w:r>
    </w:p>
    <w:sectPr w:rsidR="0013020A" w:rsidRPr="007F7F38" w:rsidSect="0059653B">
      <w:headerReference w:type="default" r:id="rId16"/>
      <w:pgSz w:w="11906" w:h="16838"/>
      <w:pgMar w:top="2795" w:right="1416" w:bottom="993"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CA0379" w14:textId="77777777" w:rsidR="00C8796C" w:rsidRDefault="00C8796C">
      <w:r>
        <w:separator/>
      </w:r>
    </w:p>
  </w:endnote>
  <w:endnote w:type="continuationSeparator" w:id="0">
    <w:p w14:paraId="726ED3BE" w14:textId="77777777" w:rsidR="00C8796C" w:rsidRDefault="00C879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swiss"/>
    <w:notTrueType/>
    <w:pitch w:val="variable"/>
    <w:sig w:usb0="00000003" w:usb1="00000000" w:usb2="00000000" w:usb3="00000000" w:csb0="00000001" w:csb1="00000000"/>
  </w:font>
  <w:font w:name="Times">
    <w:panose1 w:val="02000500000000000000"/>
    <w:charset w:val="4D"/>
    <w:family w:val="roman"/>
    <w:notTrueType/>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DC5229" w14:textId="77777777" w:rsidR="00C8796C" w:rsidRDefault="00C8796C">
      <w:r>
        <w:separator/>
      </w:r>
    </w:p>
  </w:footnote>
  <w:footnote w:type="continuationSeparator" w:id="0">
    <w:p w14:paraId="729EDD1A" w14:textId="77777777" w:rsidR="00C8796C" w:rsidRDefault="00C8796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2E6929" w14:textId="77777777" w:rsidR="004D017E" w:rsidRPr="0055335E" w:rsidRDefault="00AA438F" w:rsidP="0055335E">
    <w:pPr>
      <w:pStyle w:val="Kopfzeile"/>
      <w:tabs>
        <w:tab w:val="clear" w:pos="4536"/>
        <w:tab w:val="clear" w:pos="9072"/>
        <w:tab w:val="right" w:pos="10065"/>
      </w:tabs>
      <w:ind w:right="-2268"/>
    </w:pPr>
    <w:r>
      <w:rPr>
        <w:noProof/>
      </w:rPr>
      <w:drawing>
        <wp:anchor distT="0" distB="0" distL="114300" distR="114300" simplePos="0" relativeHeight="251659264" behindDoc="0" locked="0" layoutInCell="1" allowOverlap="1" wp14:anchorId="53C75BC6" wp14:editId="2218A914">
          <wp:simplePos x="0" y="0"/>
          <wp:positionH relativeFrom="column">
            <wp:posOffset>-895985</wp:posOffset>
          </wp:positionH>
          <wp:positionV relativeFrom="paragraph">
            <wp:posOffset>-443865</wp:posOffset>
          </wp:positionV>
          <wp:extent cx="7562850" cy="1252855"/>
          <wp:effectExtent l="0" t="0" r="0" b="4445"/>
          <wp:wrapThrough wrapText="bothSides">
            <wp:wrapPolygon edited="0">
              <wp:start x="0" y="0"/>
              <wp:lineTo x="0" y="21348"/>
              <wp:lineTo x="21546" y="21348"/>
              <wp:lineTo x="21546" y="0"/>
              <wp:lineTo x="0" y="0"/>
            </wp:wrapPolygon>
          </wp:wrapThrough>
          <wp:docPr id="68" name="Grafik 2" descr="\\DVFILE2SERVER\Daten\VK\VKM\Corporate Design\Mastervorlagen\Balken\Balken 2016\CMYK\Sonstige\CMYK_A4hoch_ohneAnschnitt_weißerDruckr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VFILE2SERVER\Daten\VK\VKM\Corporate Design\Mastervorlagen\Balken\Balken 2016\CMYK\Sonstige\CMYK_A4hoch_ohneAnschnitt_weißerDruckran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2850" cy="1252855"/>
                  </a:xfrm>
                  <a:prstGeom prst="rect">
                    <a:avLst/>
                  </a:prstGeom>
                  <a:noFill/>
                  <a:ln>
                    <a:noFill/>
                  </a:ln>
                </pic:spPr>
              </pic:pic>
            </a:graphicData>
          </a:graphic>
        </wp:anchor>
      </w:drawing>
    </w:r>
    <w:r w:rsidR="004D017E" w:rsidRPr="00A3183C">
      <w:rPr>
        <w:sz w:val="32"/>
      </w:rPr>
      <w:t>PRESSEINFORMATION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4"/>
  <w:embedSystemFonts/>
  <w:activeWritingStyle w:appName="MSWord" w:lang="de-DE" w:vendorID="64" w:dllVersion="6" w:nlCheck="1" w:checkStyle="0"/>
  <w:activeWritingStyle w:appName="MSWord" w:lang="de-AT" w:vendorID="64" w:dllVersion="6" w:nlCheck="1" w:checkStyle="1"/>
  <w:activeWritingStyle w:appName="MSWord" w:lang="de-DE" w:vendorID="64" w:dllVersion="0" w:nlCheck="1" w:checkStyle="0"/>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A3183C"/>
    <w:rsid w:val="0000540D"/>
    <w:rsid w:val="000224B4"/>
    <w:rsid w:val="00023F97"/>
    <w:rsid w:val="00025BB3"/>
    <w:rsid w:val="00026B10"/>
    <w:rsid w:val="0003378F"/>
    <w:rsid w:val="000447C3"/>
    <w:rsid w:val="00046DC0"/>
    <w:rsid w:val="00052821"/>
    <w:rsid w:val="00052D52"/>
    <w:rsid w:val="00056133"/>
    <w:rsid w:val="000622F0"/>
    <w:rsid w:val="00071FCD"/>
    <w:rsid w:val="00075D07"/>
    <w:rsid w:val="00090B4E"/>
    <w:rsid w:val="000941A3"/>
    <w:rsid w:val="00095B1C"/>
    <w:rsid w:val="000A16A3"/>
    <w:rsid w:val="000A4441"/>
    <w:rsid w:val="000A5E1F"/>
    <w:rsid w:val="000B7710"/>
    <w:rsid w:val="000C2E82"/>
    <w:rsid w:val="000C4FDF"/>
    <w:rsid w:val="000C5F4B"/>
    <w:rsid w:val="000C6040"/>
    <w:rsid w:val="000C6D3B"/>
    <w:rsid w:val="000D1C36"/>
    <w:rsid w:val="000D382B"/>
    <w:rsid w:val="000E1C08"/>
    <w:rsid w:val="000E258C"/>
    <w:rsid w:val="000F3C82"/>
    <w:rsid w:val="000F420D"/>
    <w:rsid w:val="000F5AF6"/>
    <w:rsid w:val="0010130C"/>
    <w:rsid w:val="001014CF"/>
    <w:rsid w:val="00104575"/>
    <w:rsid w:val="00104E0C"/>
    <w:rsid w:val="00106E6C"/>
    <w:rsid w:val="001234E8"/>
    <w:rsid w:val="0013020A"/>
    <w:rsid w:val="00134F1C"/>
    <w:rsid w:val="0014090E"/>
    <w:rsid w:val="001447EF"/>
    <w:rsid w:val="00156560"/>
    <w:rsid w:val="00156C6A"/>
    <w:rsid w:val="00174560"/>
    <w:rsid w:val="001867A0"/>
    <w:rsid w:val="001A0846"/>
    <w:rsid w:val="001D10FD"/>
    <w:rsid w:val="001D4CCE"/>
    <w:rsid w:val="001D5B0B"/>
    <w:rsid w:val="001E2510"/>
    <w:rsid w:val="001E4A4F"/>
    <w:rsid w:val="001F2ED9"/>
    <w:rsid w:val="001F3D40"/>
    <w:rsid w:val="001F5E5A"/>
    <w:rsid w:val="001F71EA"/>
    <w:rsid w:val="00200911"/>
    <w:rsid w:val="002029F3"/>
    <w:rsid w:val="00206A66"/>
    <w:rsid w:val="00213844"/>
    <w:rsid w:val="0024274C"/>
    <w:rsid w:val="00243408"/>
    <w:rsid w:val="00244B80"/>
    <w:rsid w:val="00250CC3"/>
    <w:rsid w:val="00264ED0"/>
    <w:rsid w:val="00273EB1"/>
    <w:rsid w:val="00276113"/>
    <w:rsid w:val="002805E0"/>
    <w:rsid w:val="0028424A"/>
    <w:rsid w:val="002A3E9E"/>
    <w:rsid w:val="002A723B"/>
    <w:rsid w:val="002B2282"/>
    <w:rsid w:val="002B2A41"/>
    <w:rsid w:val="002B4B01"/>
    <w:rsid w:val="002C2D77"/>
    <w:rsid w:val="002C44D2"/>
    <w:rsid w:val="002D036B"/>
    <w:rsid w:val="002D0950"/>
    <w:rsid w:val="002D3158"/>
    <w:rsid w:val="002D4812"/>
    <w:rsid w:val="002E387F"/>
    <w:rsid w:val="002E5FEC"/>
    <w:rsid w:val="002E657E"/>
    <w:rsid w:val="002F1B92"/>
    <w:rsid w:val="002F48D4"/>
    <w:rsid w:val="00300948"/>
    <w:rsid w:val="00305D55"/>
    <w:rsid w:val="003145DF"/>
    <w:rsid w:val="00345C39"/>
    <w:rsid w:val="003523D4"/>
    <w:rsid w:val="003543BA"/>
    <w:rsid w:val="00364665"/>
    <w:rsid w:val="003747CA"/>
    <w:rsid w:val="003768FE"/>
    <w:rsid w:val="00381345"/>
    <w:rsid w:val="00393D6A"/>
    <w:rsid w:val="003A20C6"/>
    <w:rsid w:val="003B63BF"/>
    <w:rsid w:val="003C7DAE"/>
    <w:rsid w:val="003D0720"/>
    <w:rsid w:val="003E1EA7"/>
    <w:rsid w:val="003E4AFE"/>
    <w:rsid w:val="003F6101"/>
    <w:rsid w:val="003F75CF"/>
    <w:rsid w:val="004023CC"/>
    <w:rsid w:val="00411A27"/>
    <w:rsid w:val="00427DD9"/>
    <w:rsid w:val="0044417D"/>
    <w:rsid w:val="00444197"/>
    <w:rsid w:val="00451947"/>
    <w:rsid w:val="00463C85"/>
    <w:rsid w:val="00481B58"/>
    <w:rsid w:val="00482056"/>
    <w:rsid w:val="00483AFC"/>
    <w:rsid w:val="004856C2"/>
    <w:rsid w:val="00494D58"/>
    <w:rsid w:val="004A4E57"/>
    <w:rsid w:val="004B0453"/>
    <w:rsid w:val="004B5838"/>
    <w:rsid w:val="004B6D83"/>
    <w:rsid w:val="004B74BC"/>
    <w:rsid w:val="004D017E"/>
    <w:rsid w:val="004D760E"/>
    <w:rsid w:val="004E298C"/>
    <w:rsid w:val="004E4812"/>
    <w:rsid w:val="004F3AA2"/>
    <w:rsid w:val="004F4A3F"/>
    <w:rsid w:val="004F74B9"/>
    <w:rsid w:val="00502DB9"/>
    <w:rsid w:val="005039F7"/>
    <w:rsid w:val="00507A10"/>
    <w:rsid w:val="00507DBF"/>
    <w:rsid w:val="00512CF3"/>
    <w:rsid w:val="00516D3B"/>
    <w:rsid w:val="005200F4"/>
    <w:rsid w:val="00527011"/>
    <w:rsid w:val="0052769C"/>
    <w:rsid w:val="00536DEB"/>
    <w:rsid w:val="005435A1"/>
    <w:rsid w:val="00544C6C"/>
    <w:rsid w:val="00545869"/>
    <w:rsid w:val="00546656"/>
    <w:rsid w:val="00550197"/>
    <w:rsid w:val="0055335E"/>
    <w:rsid w:val="005857C5"/>
    <w:rsid w:val="0059540C"/>
    <w:rsid w:val="0059653B"/>
    <w:rsid w:val="005968A4"/>
    <w:rsid w:val="005A39EB"/>
    <w:rsid w:val="005A3F06"/>
    <w:rsid w:val="005B7916"/>
    <w:rsid w:val="005C5E2F"/>
    <w:rsid w:val="005E5FB8"/>
    <w:rsid w:val="005E7BBD"/>
    <w:rsid w:val="005F528F"/>
    <w:rsid w:val="006119F7"/>
    <w:rsid w:val="00615282"/>
    <w:rsid w:val="00621B7F"/>
    <w:rsid w:val="00623454"/>
    <w:rsid w:val="00626799"/>
    <w:rsid w:val="00626BBC"/>
    <w:rsid w:val="00627231"/>
    <w:rsid w:val="00643536"/>
    <w:rsid w:val="0065054F"/>
    <w:rsid w:val="006525A2"/>
    <w:rsid w:val="00653CE5"/>
    <w:rsid w:val="0065556F"/>
    <w:rsid w:val="00660A85"/>
    <w:rsid w:val="0066324D"/>
    <w:rsid w:val="006741DA"/>
    <w:rsid w:val="00693404"/>
    <w:rsid w:val="006A2C31"/>
    <w:rsid w:val="006A3315"/>
    <w:rsid w:val="006A3EE0"/>
    <w:rsid w:val="006B13BE"/>
    <w:rsid w:val="006B1AFA"/>
    <w:rsid w:val="006C7B18"/>
    <w:rsid w:val="006E250A"/>
    <w:rsid w:val="006F0E7C"/>
    <w:rsid w:val="006F7071"/>
    <w:rsid w:val="00712060"/>
    <w:rsid w:val="00726799"/>
    <w:rsid w:val="0073561D"/>
    <w:rsid w:val="0074307D"/>
    <w:rsid w:val="00754E4C"/>
    <w:rsid w:val="007577C1"/>
    <w:rsid w:val="00763E23"/>
    <w:rsid w:val="00765DF0"/>
    <w:rsid w:val="00766F5E"/>
    <w:rsid w:val="00775B45"/>
    <w:rsid w:val="00790636"/>
    <w:rsid w:val="0079645D"/>
    <w:rsid w:val="007B6124"/>
    <w:rsid w:val="007C26AB"/>
    <w:rsid w:val="007C32C4"/>
    <w:rsid w:val="007C7C9D"/>
    <w:rsid w:val="007D50C2"/>
    <w:rsid w:val="007E01E4"/>
    <w:rsid w:val="007E0237"/>
    <w:rsid w:val="007E03A5"/>
    <w:rsid w:val="007F2515"/>
    <w:rsid w:val="007F7F38"/>
    <w:rsid w:val="007F7FBE"/>
    <w:rsid w:val="00802FD7"/>
    <w:rsid w:val="008055FD"/>
    <w:rsid w:val="008104A2"/>
    <w:rsid w:val="00817948"/>
    <w:rsid w:val="00820BA5"/>
    <w:rsid w:val="00822650"/>
    <w:rsid w:val="00824298"/>
    <w:rsid w:val="008243DB"/>
    <w:rsid w:val="00827145"/>
    <w:rsid w:val="008515CC"/>
    <w:rsid w:val="00851E33"/>
    <w:rsid w:val="00856962"/>
    <w:rsid w:val="00867BB1"/>
    <w:rsid w:val="008711E6"/>
    <w:rsid w:val="00872C0D"/>
    <w:rsid w:val="0087530F"/>
    <w:rsid w:val="008753A8"/>
    <w:rsid w:val="00880DDC"/>
    <w:rsid w:val="00896B89"/>
    <w:rsid w:val="00897005"/>
    <w:rsid w:val="00897AA2"/>
    <w:rsid w:val="008A0EA3"/>
    <w:rsid w:val="008B1CFC"/>
    <w:rsid w:val="008B32DE"/>
    <w:rsid w:val="008B45F7"/>
    <w:rsid w:val="00904AAB"/>
    <w:rsid w:val="009112C4"/>
    <w:rsid w:val="00920E28"/>
    <w:rsid w:val="0092694F"/>
    <w:rsid w:val="009373A4"/>
    <w:rsid w:val="00946136"/>
    <w:rsid w:val="00955F7B"/>
    <w:rsid w:val="00957E25"/>
    <w:rsid w:val="00962ABE"/>
    <w:rsid w:val="00964129"/>
    <w:rsid w:val="0096562C"/>
    <w:rsid w:val="00970EB4"/>
    <w:rsid w:val="00970F98"/>
    <w:rsid w:val="009830A5"/>
    <w:rsid w:val="00990D39"/>
    <w:rsid w:val="0099250D"/>
    <w:rsid w:val="009953C3"/>
    <w:rsid w:val="009A371C"/>
    <w:rsid w:val="009B500F"/>
    <w:rsid w:val="009B5F13"/>
    <w:rsid w:val="009C13C4"/>
    <w:rsid w:val="009D18EA"/>
    <w:rsid w:val="009E084F"/>
    <w:rsid w:val="009E1688"/>
    <w:rsid w:val="009E275F"/>
    <w:rsid w:val="009E642E"/>
    <w:rsid w:val="009F1D03"/>
    <w:rsid w:val="00A21000"/>
    <w:rsid w:val="00A24B3E"/>
    <w:rsid w:val="00A3183C"/>
    <w:rsid w:val="00A3199A"/>
    <w:rsid w:val="00A40F21"/>
    <w:rsid w:val="00A42923"/>
    <w:rsid w:val="00A45700"/>
    <w:rsid w:val="00A501AE"/>
    <w:rsid w:val="00A5205D"/>
    <w:rsid w:val="00A6018B"/>
    <w:rsid w:val="00A730ED"/>
    <w:rsid w:val="00A83E83"/>
    <w:rsid w:val="00A85FBC"/>
    <w:rsid w:val="00A86C0B"/>
    <w:rsid w:val="00A907B5"/>
    <w:rsid w:val="00A90EB3"/>
    <w:rsid w:val="00A9316F"/>
    <w:rsid w:val="00A95366"/>
    <w:rsid w:val="00A9745C"/>
    <w:rsid w:val="00AA2DE6"/>
    <w:rsid w:val="00AA438F"/>
    <w:rsid w:val="00AB2FFB"/>
    <w:rsid w:val="00AC0074"/>
    <w:rsid w:val="00AC604E"/>
    <w:rsid w:val="00AD0843"/>
    <w:rsid w:val="00AD1194"/>
    <w:rsid w:val="00AF0237"/>
    <w:rsid w:val="00AF1E0B"/>
    <w:rsid w:val="00AF36D2"/>
    <w:rsid w:val="00AF7756"/>
    <w:rsid w:val="00B013FA"/>
    <w:rsid w:val="00B017A4"/>
    <w:rsid w:val="00B01E54"/>
    <w:rsid w:val="00B0293D"/>
    <w:rsid w:val="00B02ED9"/>
    <w:rsid w:val="00B14261"/>
    <w:rsid w:val="00B1795F"/>
    <w:rsid w:val="00B26987"/>
    <w:rsid w:val="00B269B4"/>
    <w:rsid w:val="00B30B59"/>
    <w:rsid w:val="00B41EFD"/>
    <w:rsid w:val="00B4733E"/>
    <w:rsid w:val="00B50230"/>
    <w:rsid w:val="00B51ED2"/>
    <w:rsid w:val="00B566C6"/>
    <w:rsid w:val="00B5753C"/>
    <w:rsid w:val="00B61337"/>
    <w:rsid w:val="00B67DE9"/>
    <w:rsid w:val="00B733EB"/>
    <w:rsid w:val="00B75248"/>
    <w:rsid w:val="00B805FB"/>
    <w:rsid w:val="00B8475F"/>
    <w:rsid w:val="00BB5155"/>
    <w:rsid w:val="00BB73F3"/>
    <w:rsid w:val="00BB7B34"/>
    <w:rsid w:val="00BC7257"/>
    <w:rsid w:val="00BD1B23"/>
    <w:rsid w:val="00BE29CF"/>
    <w:rsid w:val="00BF50C9"/>
    <w:rsid w:val="00C02A6B"/>
    <w:rsid w:val="00C06E0D"/>
    <w:rsid w:val="00C10A2E"/>
    <w:rsid w:val="00C10B71"/>
    <w:rsid w:val="00C2726E"/>
    <w:rsid w:val="00C32122"/>
    <w:rsid w:val="00C4090B"/>
    <w:rsid w:val="00C41EBE"/>
    <w:rsid w:val="00C4231C"/>
    <w:rsid w:val="00C70D38"/>
    <w:rsid w:val="00C730A8"/>
    <w:rsid w:val="00C8796C"/>
    <w:rsid w:val="00C9250A"/>
    <w:rsid w:val="00CA5FF6"/>
    <w:rsid w:val="00CB7528"/>
    <w:rsid w:val="00CC396A"/>
    <w:rsid w:val="00CD4F5A"/>
    <w:rsid w:val="00CE5C0D"/>
    <w:rsid w:val="00CF6259"/>
    <w:rsid w:val="00CF6D1D"/>
    <w:rsid w:val="00D15CA5"/>
    <w:rsid w:val="00D21D94"/>
    <w:rsid w:val="00D326A5"/>
    <w:rsid w:val="00D33C4A"/>
    <w:rsid w:val="00D3450F"/>
    <w:rsid w:val="00D36AF5"/>
    <w:rsid w:val="00D37607"/>
    <w:rsid w:val="00D37C05"/>
    <w:rsid w:val="00D43AE4"/>
    <w:rsid w:val="00D46A3D"/>
    <w:rsid w:val="00D657AF"/>
    <w:rsid w:val="00D71CC7"/>
    <w:rsid w:val="00D9072D"/>
    <w:rsid w:val="00D96373"/>
    <w:rsid w:val="00DA5538"/>
    <w:rsid w:val="00DD2732"/>
    <w:rsid w:val="00DF49AD"/>
    <w:rsid w:val="00DF6FF5"/>
    <w:rsid w:val="00E02EC9"/>
    <w:rsid w:val="00E103B8"/>
    <w:rsid w:val="00E24BD7"/>
    <w:rsid w:val="00E44594"/>
    <w:rsid w:val="00E4465C"/>
    <w:rsid w:val="00E511BF"/>
    <w:rsid w:val="00E5253C"/>
    <w:rsid w:val="00E66894"/>
    <w:rsid w:val="00E70829"/>
    <w:rsid w:val="00E91FD2"/>
    <w:rsid w:val="00E92E4F"/>
    <w:rsid w:val="00E941E1"/>
    <w:rsid w:val="00E95CE2"/>
    <w:rsid w:val="00EA0CF0"/>
    <w:rsid w:val="00EA290F"/>
    <w:rsid w:val="00EB0F4B"/>
    <w:rsid w:val="00EB6622"/>
    <w:rsid w:val="00ED1470"/>
    <w:rsid w:val="00ED1FC3"/>
    <w:rsid w:val="00ED7270"/>
    <w:rsid w:val="00EF3580"/>
    <w:rsid w:val="00EF3CA5"/>
    <w:rsid w:val="00EF5688"/>
    <w:rsid w:val="00EF56E0"/>
    <w:rsid w:val="00EF5A46"/>
    <w:rsid w:val="00F03303"/>
    <w:rsid w:val="00F15DED"/>
    <w:rsid w:val="00F41C1B"/>
    <w:rsid w:val="00F47084"/>
    <w:rsid w:val="00F47AD9"/>
    <w:rsid w:val="00F529B3"/>
    <w:rsid w:val="00F65675"/>
    <w:rsid w:val="00F669E0"/>
    <w:rsid w:val="00F7749D"/>
    <w:rsid w:val="00F829D3"/>
    <w:rsid w:val="00F845FC"/>
    <w:rsid w:val="00F90230"/>
    <w:rsid w:val="00F90F31"/>
    <w:rsid w:val="00FA0C95"/>
    <w:rsid w:val="00FA0EFF"/>
    <w:rsid w:val="00FA7FC4"/>
    <w:rsid w:val="00FB11C2"/>
    <w:rsid w:val="00FD0405"/>
    <w:rsid w:val="00FD27B1"/>
    <w:rsid w:val="00FD5EF1"/>
    <w:rsid w:val="00FD6E69"/>
    <w:rsid w:val="00FD7A3E"/>
    <w:rsid w:val="00FE23B6"/>
    <w:rsid w:val="00FF2EDA"/>
    <w:rsid w:val="00FF3C3C"/>
    <w:rsid w:val="00FF4C76"/>
    <w:rsid w:val="00FF7687"/>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557BE4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82">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chn"/>
    <w:uiPriority w:val="99"/>
    <w:rsid w:val="00A3183C"/>
    <w:pPr>
      <w:tabs>
        <w:tab w:val="center" w:pos="4536"/>
        <w:tab w:val="right" w:pos="9072"/>
      </w:tabs>
    </w:pPr>
  </w:style>
  <w:style w:type="paragraph" w:styleId="Textkrper">
    <w:name w:val="Body Text"/>
    <w:basedOn w:val="Standard"/>
    <w:link w:val="TextkrperZchn"/>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chn">
    <w:name w:val="Textkörper Zchn"/>
    <w:basedOn w:val="Absatz-Standardschriftart"/>
    <w:link w:val="Textkrper"/>
    <w:rsid w:val="00AA7AD1"/>
    <w:rPr>
      <w:rFonts w:ascii="Helvetica" w:hAnsi="Helvetica"/>
      <w:b/>
      <w:sz w:val="22"/>
      <w:szCs w:val="22"/>
    </w:rPr>
  </w:style>
  <w:style w:type="character" w:customStyle="1" w:styleId="FuzeileZchn">
    <w:name w:val="Fußzeile Zch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chn"/>
    <w:rsid w:val="0069331F"/>
  </w:style>
  <w:style w:type="character" w:customStyle="1" w:styleId="KommentartextZchn">
    <w:name w:val="Kommentartext Zch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chn"/>
    <w:rsid w:val="0069331F"/>
    <w:rPr>
      <w:b/>
      <w:bCs/>
      <w:sz w:val="20"/>
      <w:szCs w:val="20"/>
    </w:rPr>
  </w:style>
  <w:style w:type="character" w:customStyle="1" w:styleId="KommentarthemaZchn">
    <w:name w:val="Kommentarthema Zchn"/>
    <w:basedOn w:val="KommentartextZch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Besuch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 w:type="paragraph" w:customStyle="1" w:styleId="p1">
    <w:name w:val="p1"/>
    <w:basedOn w:val="Standard"/>
    <w:rsid w:val="00AA438F"/>
    <w:pPr>
      <w:spacing w:line="240" w:lineRule="auto"/>
    </w:pPr>
    <w:rPr>
      <w:rFonts w:ascii="Calibri" w:hAnsi="Calibri"/>
      <w:sz w:val="22"/>
      <w:szCs w:val="22"/>
    </w:rPr>
  </w:style>
  <w:style w:type="paragraph" w:customStyle="1" w:styleId="p2">
    <w:name w:val="p2"/>
    <w:basedOn w:val="Standard"/>
    <w:rsid w:val="00AA438F"/>
    <w:pPr>
      <w:spacing w:line="240" w:lineRule="auto"/>
    </w:pPr>
    <w:rPr>
      <w:rFonts w:ascii="Calibri" w:hAnsi="Calibri"/>
      <w:sz w:val="22"/>
      <w:szCs w:val="22"/>
    </w:rPr>
  </w:style>
  <w:style w:type="character" w:customStyle="1" w:styleId="s2">
    <w:name w:val="s2"/>
    <w:basedOn w:val="Absatz-Standardschriftart"/>
    <w:rsid w:val="00AA438F"/>
    <w:rPr>
      <w:color w:val="FF0000"/>
    </w:rPr>
  </w:style>
  <w:style w:type="character" w:customStyle="1" w:styleId="s1">
    <w:name w:val="s1"/>
    <w:basedOn w:val="Absatz-Standardschriftart"/>
    <w:rsid w:val="00AA438F"/>
  </w:style>
  <w:style w:type="character" w:customStyle="1" w:styleId="apple-converted-space">
    <w:name w:val="apple-converted-space"/>
    <w:basedOn w:val="Absatz-Standardschriftart"/>
    <w:rsid w:val="00AA438F"/>
  </w:style>
  <w:style w:type="paragraph" w:styleId="berarbeitung">
    <w:name w:val="Revision"/>
    <w:hidden/>
    <w:semiHidden/>
    <w:rsid w:val="0055335E"/>
    <w:rPr>
      <w:rFonts w:ascii="Helvetica" w:hAnsi="Helveti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479079263">
      <w:bodyDiv w:val="1"/>
      <w:marLeft w:val="0"/>
      <w:marRight w:val="0"/>
      <w:marTop w:val="0"/>
      <w:marBottom w:val="0"/>
      <w:divBdr>
        <w:top w:val="none" w:sz="0" w:space="0" w:color="auto"/>
        <w:left w:val="none" w:sz="0" w:space="0" w:color="auto"/>
        <w:bottom w:val="none" w:sz="0" w:space="0" w:color="auto"/>
        <w:right w:val="none" w:sz="0" w:space="0" w:color="auto"/>
      </w:divBdr>
    </w:div>
    <w:div w:id="582254070">
      <w:bodyDiv w:val="1"/>
      <w:marLeft w:val="0"/>
      <w:marRight w:val="0"/>
      <w:marTop w:val="0"/>
      <w:marBottom w:val="0"/>
      <w:divBdr>
        <w:top w:val="none" w:sz="0" w:space="0" w:color="auto"/>
        <w:left w:val="none" w:sz="0" w:space="0" w:color="auto"/>
        <w:bottom w:val="none" w:sz="0" w:space="0" w:color="auto"/>
        <w:right w:val="none" w:sz="0" w:space="0" w:color="auto"/>
      </w:divBdr>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949315287">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957698">
      <w:bodyDiv w:val="1"/>
      <w:marLeft w:val="0"/>
      <w:marRight w:val="0"/>
      <w:marTop w:val="0"/>
      <w:marBottom w:val="0"/>
      <w:divBdr>
        <w:top w:val="none" w:sz="0" w:space="0" w:color="auto"/>
        <w:left w:val="none" w:sz="0" w:space="0" w:color="auto"/>
        <w:bottom w:val="none" w:sz="0" w:space="0" w:color="auto"/>
        <w:right w:val="none" w:sz="0" w:space="0" w:color="auto"/>
      </w:divBdr>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hyperlink" Target="http://press-n-relations.amid-pr.com/AMID-PR/searchresult/searchresult.xhtml?searchId=4&amp;searchString=oliver+schubert&amp;searchType=detailed&amp;conversationId=537317" TargetMode="External"/><Relationship Id="rId13" Type="http://schemas.openxmlformats.org/officeDocument/2006/relationships/hyperlink" Target="mailto:waldemar.poechhacker@zkw-group.com" TargetMode="External"/><Relationship Id="rId14" Type="http://schemas.openxmlformats.org/officeDocument/2006/relationships/hyperlink" Target="mailto:gd@press-n-relations.at" TargetMode="External"/><Relationship Id="rId15" Type="http://schemas.openxmlformats.org/officeDocument/2006/relationships/hyperlink" Target="http://www.press-n-relations.com"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4ACD04-D4E4-1744-A874-C524AB06C5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758</Words>
  <Characters>4780</Characters>
  <Application>Microsoft Macintosh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5527</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Georg Dutzi</cp:lastModifiedBy>
  <cp:revision>6</cp:revision>
  <cp:lastPrinted>2015-11-06T09:02:00Z</cp:lastPrinted>
  <dcterms:created xsi:type="dcterms:W3CDTF">2017-01-25T15:45:00Z</dcterms:created>
  <dcterms:modified xsi:type="dcterms:W3CDTF">2017-02-02T15:52:00Z</dcterms:modified>
</cp:coreProperties>
</file>