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color w:val="000000"/>
          <w:szCs w:val="24"/>
        </w:rPr>
      </w:pPr>
    </w:p>
    <w:p w:rsidR="00C44FC0" w:rsidRPr="00AA0EC5" w:rsidRDefault="00C44FC0"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Cs w:val="24"/>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Cs w:val="24"/>
        </w:rPr>
      </w:pPr>
      <w:r w:rsidRPr="00AA0EC5">
        <w:rPr>
          <w:rFonts w:ascii="Helvetica" w:hAnsi="Helvetica" w:cs="Helvetica"/>
          <w:szCs w:val="24"/>
        </w:rPr>
        <w:t>Presse</w:t>
      </w:r>
      <w:r w:rsidR="00C44FC0" w:rsidRPr="00AA0EC5">
        <w:rPr>
          <w:rFonts w:ascii="Helvetica" w:hAnsi="Helvetica" w:cs="Helvetica"/>
          <w:szCs w:val="24"/>
        </w:rPr>
        <w:t>information</w:t>
      </w:r>
    </w:p>
    <w:p w:rsidR="00C44FC0" w:rsidRPr="00AA0EC5" w:rsidRDefault="00C44FC0"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Cs w:val="24"/>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Cs w:val="24"/>
        </w:rPr>
      </w:pPr>
    </w:p>
    <w:p w:rsidR="00F24FCD" w:rsidRPr="00AA0EC5"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265"/>
        <w:rPr>
          <w:rFonts w:ascii="Helvetica" w:hAnsi="Helvetica" w:cs="Helvetica"/>
          <w:sz w:val="20"/>
        </w:rPr>
      </w:pPr>
      <w:r w:rsidRPr="00AA0EC5">
        <w:rPr>
          <w:rFonts w:ascii="Helvetica" w:hAnsi="Helvetica" w:cs="Helvetica"/>
          <w:sz w:val="20"/>
        </w:rPr>
        <w:t xml:space="preserve">Ulm, </w:t>
      </w:r>
      <w:r w:rsidR="00A754D1">
        <w:rPr>
          <w:rFonts w:ascii="Helvetica" w:hAnsi="Helvetica" w:cs="Helvetica"/>
          <w:sz w:val="20"/>
        </w:rPr>
        <w:t>10</w:t>
      </w:r>
      <w:r w:rsidR="008D6F6A">
        <w:rPr>
          <w:rFonts w:ascii="Helvetica" w:hAnsi="Helvetica" w:cs="Helvetica"/>
          <w:sz w:val="20"/>
        </w:rPr>
        <w:t>. Oktober</w:t>
      </w:r>
      <w:r w:rsidRPr="00AA0EC5">
        <w:rPr>
          <w:rFonts w:ascii="Helvetica" w:hAnsi="Helvetica" w:cs="Helvetica"/>
          <w:sz w:val="20"/>
        </w:rPr>
        <w:t xml:space="preserve"> 2016</w:t>
      </w:r>
    </w:p>
    <w:p w:rsidR="00F24FCD" w:rsidRPr="00AA0EC5"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20" w:lineRule="atLeast"/>
        <w:ind w:right="549"/>
        <w:rPr>
          <w:rFonts w:ascii="Helvetica" w:hAnsi="Helvetica" w:cs="Helvetica"/>
          <w:sz w:val="20"/>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 w:val="20"/>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b/>
          <w:bCs/>
          <w:szCs w:val="24"/>
        </w:rPr>
      </w:pPr>
      <w:r w:rsidRPr="00AA0EC5">
        <w:rPr>
          <w:rFonts w:ascii="Helvetica" w:hAnsi="Helvetica" w:cs="Helvetica"/>
          <w:b/>
          <w:bCs/>
          <w:szCs w:val="24"/>
        </w:rPr>
        <w:t>Wieland K65: Hochdruck-Rohrsystem mit neuen Abmessungen</w:t>
      </w: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b/>
          <w:bCs/>
          <w:szCs w:val="24"/>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sz w:val="20"/>
          <w:szCs w:val="24"/>
        </w:rPr>
      </w:pPr>
      <w:r w:rsidRPr="00AA0EC5">
        <w:rPr>
          <w:rFonts w:ascii="Helvetica" w:hAnsi="Helvetica" w:cs="Helvetica"/>
          <w:sz w:val="20"/>
          <w:szCs w:val="24"/>
        </w:rPr>
        <w:t>Präsentation auf der Chillventa - neue Broschüre erhältlich</w:t>
      </w: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b/>
          <w:bCs/>
          <w:szCs w:val="24"/>
        </w:rPr>
      </w:pPr>
    </w:p>
    <w:p w:rsidR="00F24FCD" w:rsidRPr="00AA0EC5"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b/>
          <w:bCs/>
          <w:szCs w:val="24"/>
        </w:rPr>
      </w:pPr>
    </w:p>
    <w:p w:rsidR="00995F00" w:rsidRDefault="00EC5322" w:rsidP="00EC53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1275"/>
        <w:rPr>
          <w:rFonts w:ascii="Helvetica" w:hAnsi="Helvetica" w:cs="Helvetica"/>
          <w:b/>
          <w:bCs/>
          <w:sz w:val="20"/>
          <w:szCs w:val="24"/>
        </w:rPr>
      </w:pPr>
      <w:r w:rsidRPr="00AA0EC5">
        <w:rPr>
          <w:rFonts w:ascii="Helvetica" w:hAnsi="Helvetica" w:cs="Helvetica"/>
          <w:b/>
          <w:bCs/>
          <w:sz w:val="20"/>
          <w:szCs w:val="24"/>
        </w:rPr>
        <w:t xml:space="preserve">Die Ulmer Wieland-Werke AG hat </w:t>
      </w:r>
      <w:r>
        <w:rPr>
          <w:rFonts w:ascii="Helvetica" w:hAnsi="Helvetica" w:cs="Helvetica"/>
          <w:b/>
          <w:bCs/>
          <w:sz w:val="20"/>
          <w:szCs w:val="24"/>
        </w:rPr>
        <w:t>ihre</w:t>
      </w:r>
      <w:r w:rsidRPr="00AA0EC5">
        <w:rPr>
          <w:rFonts w:ascii="Helvetica" w:hAnsi="Helvetica" w:cs="Helvetica"/>
          <w:b/>
          <w:bCs/>
          <w:sz w:val="20"/>
          <w:szCs w:val="24"/>
        </w:rPr>
        <w:t xml:space="preserve"> Kupferrohr-Systemlösung K65 für Hochdruck-Anwendungen um eine neue Dimension erweitert</w:t>
      </w:r>
      <w:r>
        <w:rPr>
          <w:rFonts w:ascii="Helvetica" w:hAnsi="Helvetica" w:cs="Helvetica"/>
          <w:b/>
          <w:bCs/>
          <w:sz w:val="20"/>
          <w:szCs w:val="24"/>
        </w:rPr>
        <w:t>: nun sind</w:t>
      </w:r>
      <w:r w:rsidRPr="00AA0EC5">
        <w:rPr>
          <w:rFonts w:ascii="Helvetica" w:hAnsi="Helvetica" w:cs="Helvetica"/>
          <w:b/>
          <w:bCs/>
          <w:sz w:val="20"/>
          <w:szCs w:val="24"/>
        </w:rPr>
        <w:t xml:space="preserve"> K65-Komponenten auch in der Abmessung 2 1/8 Zoll erhältlich. Passend zur Sortiments-Erweiterung und zur Präsentation auf der diesjährigen Chillventa hat Wieland eine neue K65-Broschüre publiziert</w:t>
      </w:r>
      <w:r>
        <w:rPr>
          <w:rFonts w:ascii="Helvetica" w:hAnsi="Helvetica" w:cs="Helvetica"/>
          <w:b/>
          <w:bCs/>
          <w:sz w:val="20"/>
          <w:szCs w:val="24"/>
        </w:rPr>
        <w:t>.</w:t>
      </w:r>
      <w:r w:rsidRPr="00AA0EC5">
        <w:rPr>
          <w:rFonts w:ascii="Helvetica" w:hAnsi="Helvetica" w:cs="Helvetica"/>
          <w:b/>
          <w:bCs/>
          <w:sz w:val="20"/>
          <w:szCs w:val="24"/>
        </w:rPr>
        <w:t xml:space="preserve">Basierend auf einer hochfesten Kupferlegierung eignet sich das </w:t>
      </w:r>
      <w:r>
        <w:rPr>
          <w:rFonts w:ascii="Helvetica" w:hAnsi="Helvetica" w:cs="Helvetica"/>
          <w:b/>
          <w:bCs/>
          <w:sz w:val="20"/>
          <w:szCs w:val="24"/>
        </w:rPr>
        <w:t xml:space="preserve">System </w:t>
      </w:r>
      <w:r w:rsidRPr="00AA0EC5">
        <w:rPr>
          <w:rFonts w:ascii="Helvetica" w:hAnsi="Helvetica" w:cs="Helvetica"/>
          <w:b/>
          <w:bCs/>
          <w:sz w:val="20"/>
          <w:szCs w:val="24"/>
        </w:rPr>
        <w:t xml:space="preserve">aus </w:t>
      </w:r>
      <w:r>
        <w:rPr>
          <w:rFonts w:ascii="Helvetica" w:hAnsi="Helvetica" w:cs="Helvetica"/>
          <w:b/>
          <w:bCs/>
          <w:sz w:val="20"/>
          <w:szCs w:val="24"/>
        </w:rPr>
        <w:t>nahtlos gezogenen Rohren</w:t>
      </w:r>
      <w:r w:rsidRPr="00AA0EC5">
        <w:rPr>
          <w:rFonts w:ascii="Helvetica" w:hAnsi="Helvetica" w:cs="Helvetica"/>
          <w:b/>
          <w:bCs/>
          <w:sz w:val="20"/>
          <w:szCs w:val="24"/>
        </w:rPr>
        <w:t xml:space="preserve"> </w:t>
      </w:r>
      <w:r w:rsidRPr="00AA0EC5">
        <w:rPr>
          <w:rFonts w:ascii="Helvetica" w:hAnsi="Helvetica" w:cs="Helvetica"/>
          <w:b/>
          <w:bCs/>
          <w:sz w:val="20"/>
          <w:szCs w:val="24"/>
        </w:rPr>
        <w:t xml:space="preserve">und passenden Fittings für Anwendungen mit Betriebsdrücken </w:t>
      </w:r>
      <w:r>
        <w:rPr>
          <w:rFonts w:ascii="Helvetica" w:hAnsi="Helvetica" w:cs="Helvetica"/>
          <w:b/>
          <w:bCs/>
          <w:sz w:val="20"/>
          <w:szCs w:val="24"/>
        </w:rPr>
        <w:t xml:space="preserve">von </w:t>
      </w:r>
      <w:r w:rsidRPr="00AA0EC5">
        <w:rPr>
          <w:rFonts w:ascii="Helvetica" w:hAnsi="Helvetica" w:cs="Helvetica"/>
          <w:b/>
          <w:bCs/>
          <w:sz w:val="20"/>
          <w:szCs w:val="24"/>
        </w:rPr>
        <w:t>120 bar – etwa in Wärmepumpen und gewerblichen Kälteanlagen. K65 ist damit prädestiniert für den Einsatz als Hochdruck-Leitungssystem für</w:t>
      </w:r>
      <w:r>
        <w:rPr>
          <w:rFonts w:ascii="Helvetica" w:hAnsi="Helvetica" w:cs="Helvetica"/>
          <w:b/>
          <w:bCs/>
          <w:sz w:val="20"/>
          <w:szCs w:val="24"/>
        </w:rPr>
        <w:t xml:space="preserve"> das natürliche Kältemittel CO2. </w:t>
      </w:r>
    </w:p>
    <w:p w:rsidR="00EC5322" w:rsidRPr="00AA0EC5" w:rsidRDefault="00EC5322" w:rsidP="00EC53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1275"/>
        <w:rPr>
          <w:rFonts w:ascii="Helvetica" w:hAnsi="Helvetica" w:cs="Helvetica"/>
          <w:b/>
          <w:bCs/>
          <w:sz w:val="20"/>
          <w:szCs w:val="24"/>
        </w:rPr>
      </w:pPr>
    </w:p>
    <w:p w:rsidR="00EC5322" w:rsidRPr="00EC5322" w:rsidRDefault="00EC5322" w:rsidP="00EC53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360" w:lineRule="auto"/>
        <w:ind w:right="1275"/>
        <w:rPr>
          <w:rFonts w:ascii="Helvetica" w:hAnsi="Helvetica" w:cs="Helvetica"/>
          <w:b/>
          <w:bCs/>
          <w:sz w:val="20"/>
        </w:rPr>
      </w:pPr>
      <w:r w:rsidRPr="00AA0EC5">
        <w:rPr>
          <w:rFonts w:ascii="Arial" w:hAnsi="Arial" w:cs="Arial"/>
          <w:sz w:val="20"/>
          <w:szCs w:val="24"/>
        </w:rPr>
        <w:t xml:space="preserve">Das K65-System wurde von der Wieland-Werke AG und Conex Bänninger gemeinsam entwickelt und besteht aus zertifizierten Produkten. Die Dimensionierung </w:t>
      </w:r>
      <w:r>
        <w:rPr>
          <w:rFonts w:ascii="Arial" w:hAnsi="Arial" w:cs="Arial"/>
          <w:sz w:val="20"/>
          <w:szCs w:val="24"/>
        </w:rPr>
        <w:t>der Systemkomponenten</w:t>
      </w:r>
      <w:r w:rsidRPr="00AA0EC5">
        <w:rPr>
          <w:rFonts w:ascii="Arial" w:hAnsi="Arial" w:cs="Arial"/>
          <w:sz w:val="20"/>
          <w:szCs w:val="24"/>
        </w:rPr>
        <w:t xml:space="preserve"> beruht auf den anerkannten Regeln der Technik auf Basis von harmonisierten europäischen Normen. </w:t>
      </w:r>
    </w:p>
    <w:p w:rsidR="00EC5322" w:rsidRPr="008D6F6A" w:rsidRDefault="00EC5322" w:rsidP="00EC53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360" w:lineRule="auto"/>
        <w:ind w:right="1275"/>
        <w:rPr>
          <w:rFonts w:ascii="Arial" w:hAnsi="Arial" w:cs="Arial"/>
          <w:color w:val="0000FF"/>
          <w:sz w:val="20"/>
          <w:szCs w:val="24"/>
        </w:rPr>
      </w:pPr>
      <w:r w:rsidRPr="00EC5322">
        <w:rPr>
          <w:rFonts w:ascii="Arial" w:hAnsi="Arial" w:cs="Arial"/>
          <w:sz w:val="20"/>
          <w:szCs w:val="24"/>
        </w:rPr>
        <w:t xml:space="preserve">Durch ihre sehr hohe Wärmeleitfähigkeit </w:t>
      </w:r>
      <w:r w:rsidRPr="00EC5322">
        <w:rPr>
          <w:rFonts w:ascii="Arial" w:hAnsi="Arial" w:cs="Arial"/>
          <w:sz w:val="20"/>
          <w:szCs w:val="24"/>
        </w:rPr>
        <w:t>eignet sich</w:t>
      </w:r>
      <w:r w:rsidRPr="00EC5322">
        <w:rPr>
          <w:rFonts w:ascii="Arial" w:hAnsi="Arial" w:cs="Arial"/>
          <w:sz w:val="20"/>
          <w:szCs w:val="24"/>
        </w:rPr>
        <w:t xml:space="preserve"> die Kupferlegierung K65 auch hervorragend für Rohre, die in Lamellenwärmetauschern eingesetzt werden. </w:t>
      </w:r>
      <w:r w:rsidRPr="00EC5322">
        <w:rPr>
          <w:rFonts w:ascii="Arial" w:hAnsi="Arial" w:cs="Arial"/>
          <w:sz w:val="20"/>
          <w:szCs w:val="24"/>
        </w:rPr>
        <w:t>Zusätzlich zu den guten Wärmeü</w:t>
      </w:r>
      <w:r w:rsidR="00995F00">
        <w:rPr>
          <w:rFonts w:ascii="Arial" w:hAnsi="Arial" w:cs="Arial"/>
          <w:sz w:val="20"/>
          <w:szCs w:val="24"/>
        </w:rPr>
        <w:t>b</w:t>
      </w:r>
      <w:r w:rsidRPr="00EC5322">
        <w:rPr>
          <w:rFonts w:ascii="Arial" w:hAnsi="Arial" w:cs="Arial"/>
          <w:sz w:val="20"/>
          <w:szCs w:val="24"/>
        </w:rPr>
        <w:t>ertragungskennwerten ermöglicht die</w:t>
      </w:r>
      <w:r w:rsidRPr="00EC5322">
        <w:rPr>
          <w:rFonts w:ascii="Arial" w:hAnsi="Arial" w:cs="Arial"/>
          <w:sz w:val="20"/>
          <w:szCs w:val="24"/>
        </w:rPr>
        <w:t xml:space="preserve"> hohe Festigkeit des Werkstoffes eine Reduktion der Wanddicke und somit des Metergewichts um </w:t>
      </w:r>
      <w:r w:rsidRPr="00EC5322">
        <w:rPr>
          <w:rFonts w:ascii="Arial" w:hAnsi="Arial" w:cs="Arial"/>
          <w:sz w:val="20"/>
          <w:szCs w:val="24"/>
        </w:rPr>
        <w:t>bis zu</w:t>
      </w:r>
      <w:r w:rsidRPr="00EC5322">
        <w:rPr>
          <w:rFonts w:ascii="Arial" w:hAnsi="Arial" w:cs="Arial"/>
          <w:sz w:val="20"/>
          <w:szCs w:val="24"/>
        </w:rPr>
        <w:t xml:space="preserve"> 40 Prozent gegenüber Kupfer.</w:t>
      </w:r>
      <w:r w:rsidRPr="00EC5322">
        <w:rPr>
          <w:rFonts w:ascii="Arial" w:hAnsi="Arial" w:cs="Arial"/>
          <w:sz w:val="20"/>
          <w:szCs w:val="24"/>
        </w:rPr>
        <w:t xml:space="preserve"> Die bewährte Verbindun</w:t>
      </w:r>
      <w:r w:rsidRPr="00EC5322">
        <w:rPr>
          <w:rFonts w:ascii="Arial" w:hAnsi="Arial" w:cs="Arial"/>
          <w:sz w:val="20"/>
          <w:szCs w:val="24"/>
        </w:rPr>
        <w:t>g</w:t>
      </w:r>
      <w:r w:rsidRPr="00EC5322">
        <w:rPr>
          <w:rFonts w:ascii="Arial" w:hAnsi="Arial" w:cs="Arial"/>
          <w:sz w:val="20"/>
          <w:szCs w:val="24"/>
        </w:rPr>
        <w:t>stechnik Hartlöten kann hierbei weiterhin genutzt werden, Schwei</w:t>
      </w:r>
      <w:r w:rsidRPr="00EC5322">
        <w:rPr>
          <w:rFonts w:ascii="Arial" w:hAnsi="Arial" w:cs="Arial"/>
          <w:sz w:val="20"/>
          <w:szCs w:val="24"/>
        </w:rPr>
        <w:t>ß</w:t>
      </w:r>
      <w:r w:rsidRPr="00EC5322">
        <w:rPr>
          <w:rFonts w:ascii="Arial" w:hAnsi="Arial" w:cs="Arial"/>
          <w:sz w:val="20"/>
          <w:szCs w:val="24"/>
        </w:rPr>
        <w:t>en ist nicht erforderlich.</w:t>
      </w:r>
      <w:r w:rsidRPr="00EC5322">
        <w:rPr>
          <w:rFonts w:ascii="Arial" w:hAnsi="Arial" w:cs="Arial"/>
          <w:sz w:val="20"/>
          <w:szCs w:val="24"/>
        </w:rPr>
        <w:t> </w:t>
      </w:r>
    </w:p>
    <w:p w:rsidR="00F24FCD" w:rsidRPr="00AA0EC5" w:rsidRDefault="00F24FCD" w:rsidP="00C44FC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120" w:line="360" w:lineRule="auto"/>
        <w:ind w:right="1275"/>
        <w:rPr>
          <w:rFonts w:ascii="Helvetica" w:hAnsi="Helvetica" w:cs="Helvetica"/>
          <w:sz w:val="20"/>
        </w:rPr>
      </w:pPr>
    </w:p>
    <w:p w:rsidR="00F24FCD" w:rsidRPr="00C44FC0" w:rsidRDefault="00F24FCD" w:rsidP="00C44FC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120" w:line="360" w:lineRule="auto"/>
        <w:ind w:right="1275"/>
        <w:rPr>
          <w:rFonts w:ascii="Helvetica" w:hAnsi="Helvetica" w:cs="Helvetica"/>
          <w:color w:val="000000"/>
          <w:sz w:val="20"/>
        </w:rPr>
      </w:pPr>
    </w:p>
    <w:p w:rsidR="00F24FCD" w:rsidRPr="00C44FC0" w:rsidRDefault="00F24FCD" w:rsidP="00C44FC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120" w:line="360" w:lineRule="auto"/>
        <w:ind w:right="1275"/>
        <w:rPr>
          <w:rFonts w:ascii="Helvetica" w:hAnsi="Helvetica" w:cs="Helvetica"/>
          <w:color w:val="000000"/>
          <w:sz w:val="20"/>
        </w:rPr>
      </w:pPr>
    </w:p>
    <w:p w:rsidR="00F24FCD" w:rsidRPr="00C44FC0" w:rsidRDefault="00F24FCD" w:rsidP="00C44FC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120" w:line="360" w:lineRule="auto"/>
        <w:ind w:right="1275"/>
        <w:rPr>
          <w:rFonts w:ascii="Helvetica" w:hAnsi="Helvetica" w:cs="Helvetica"/>
          <w:color w:val="000000"/>
          <w:sz w:val="20"/>
        </w:rPr>
      </w:pPr>
    </w:p>
    <w:p w:rsidR="00A754D1" w:rsidRDefault="00A754D1" w:rsidP="00F24FCD">
      <w:pPr>
        <w:widowControl w:val="0"/>
        <w:tabs>
          <w:tab w:val="left" w:pos="7581"/>
        </w:tabs>
        <w:autoSpaceDE w:val="0"/>
        <w:autoSpaceDN w:val="0"/>
        <w:adjustRightInd w:val="0"/>
        <w:spacing w:after="0" w:line="240" w:lineRule="exact"/>
        <w:rPr>
          <w:rFonts w:ascii="Helvetica" w:hAnsi="Helvetica" w:cs="Helvetica"/>
          <w:color w:val="000000"/>
          <w:sz w:val="20"/>
        </w:rPr>
      </w:pPr>
    </w:p>
    <w:p w:rsidR="00A754D1" w:rsidRDefault="00A754D1" w:rsidP="00F24FCD">
      <w:pPr>
        <w:widowControl w:val="0"/>
        <w:tabs>
          <w:tab w:val="left" w:pos="7581"/>
        </w:tabs>
        <w:autoSpaceDE w:val="0"/>
        <w:autoSpaceDN w:val="0"/>
        <w:adjustRightInd w:val="0"/>
        <w:spacing w:after="0" w:line="240" w:lineRule="exact"/>
        <w:rPr>
          <w:rFonts w:ascii="Helvetica" w:hAnsi="Helvetica" w:cs="Helvetica"/>
          <w:color w:val="000000"/>
          <w:sz w:val="20"/>
        </w:rPr>
      </w:pPr>
    </w:p>
    <w:p w:rsidR="00A754D1" w:rsidRDefault="00A754D1" w:rsidP="00F24FCD">
      <w:pPr>
        <w:widowControl w:val="0"/>
        <w:tabs>
          <w:tab w:val="left" w:pos="7581"/>
        </w:tabs>
        <w:autoSpaceDE w:val="0"/>
        <w:autoSpaceDN w:val="0"/>
        <w:adjustRightInd w:val="0"/>
        <w:spacing w:after="0" w:line="240" w:lineRule="exact"/>
        <w:rPr>
          <w:rFonts w:ascii="Helvetica" w:hAnsi="Helvetica" w:cs="Helvetica"/>
          <w:color w:val="000000"/>
          <w:sz w:val="20"/>
        </w:rPr>
      </w:pPr>
    </w:p>
    <w:p w:rsidR="00F8091B" w:rsidRDefault="00F8091B" w:rsidP="00F24FCD">
      <w:pPr>
        <w:widowControl w:val="0"/>
        <w:tabs>
          <w:tab w:val="left" w:pos="7581"/>
        </w:tabs>
        <w:autoSpaceDE w:val="0"/>
        <w:autoSpaceDN w:val="0"/>
        <w:adjustRightInd w:val="0"/>
        <w:spacing w:after="0" w:line="240" w:lineRule="exact"/>
        <w:rPr>
          <w:rFonts w:ascii="Helvetica" w:hAnsi="Helvetica" w:cs="Helvetica"/>
          <w:color w:val="000000"/>
          <w:sz w:val="20"/>
        </w:rPr>
      </w:pPr>
    </w:p>
    <w:p w:rsidR="00F24FCD" w:rsidRPr="00F24FCD" w:rsidRDefault="00F24FCD" w:rsidP="00F24FCD">
      <w:pPr>
        <w:widowControl w:val="0"/>
        <w:tabs>
          <w:tab w:val="left" w:pos="7581"/>
        </w:tabs>
        <w:autoSpaceDE w:val="0"/>
        <w:autoSpaceDN w:val="0"/>
        <w:adjustRightInd w:val="0"/>
        <w:spacing w:after="0" w:line="240" w:lineRule="exact"/>
        <w:rPr>
          <w:rFonts w:ascii="Helvetica" w:hAnsi="Helvetica" w:cs="Helvetica"/>
          <w:b/>
          <w:bCs/>
          <w:color w:val="000000"/>
          <w:sz w:val="20"/>
        </w:rPr>
      </w:pPr>
    </w:p>
    <w:p w:rsidR="00F24FCD" w:rsidRPr="00F24FCD" w:rsidRDefault="00F24FCD" w:rsidP="00F24FCD">
      <w:pPr>
        <w:widowControl w:val="0"/>
        <w:tabs>
          <w:tab w:val="left" w:pos="7581"/>
        </w:tabs>
        <w:autoSpaceDE w:val="0"/>
        <w:autoSpaceDN w:val="0"/>
        <w:adjustRightInd w:val="0"/>
        <w:spacing w:after="0" w:line="260" w:lineRule="exact"/>
        <w:rPr>
          <w:rFonts w:ascii="Helvetica" w:hAnsi="Helvetica" w:cs="Helvetica"/>
          <w:color w:val="000000"/>
          <w:sz w:val="20"/>
        </w:rPr>
      </w:pP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378"/>
        </w:tabs>
        <w:autoSpaceDE w:val="0"/>
        <w:autoSpaceDN w:val="0"/>
        <w:adjustRightInd w:val="0"/>
        <w:spacing w:after="0" w:line="288" w:lineRule="auto"/>
        <w:ind w:right="-517"/>
        <w:rPr>
          <w:rFonts w:ascii="Helvetica" w:hAnsi="Helvetica" w:cs="Helvetica"/>
          <w:color w:val="000000"/>
          <w:sz w:val="18"/>
          <w:szCs w:val="18"/>
        </w:rPr>
      </w:pPr>
      <w:r w:rsidRPr="00F24FCD">
        <w:rPr>
          <w:rFonts w:ascii="Helvetica" w:hAnsi="Helvetica" w:cs="Helvetica"/>
          <w:b/>
          <w:bCs/>
          <w:color w:val="000000"/>
          <w:sz w:val="20"/>
        </w:rPr>
        <w:t>Bildmaterial:</w:t>
      </w:r>
      <w:r w:rsidRPr="00F24FCD">
        <w:rPr>
          <w:rFonts w:ascii="Helvetica" w:hAnsi="Helvetica" w:cs="Helvetica"/>
          <w:color w:val="000000"/>
          <w:sz w:val="18"/>
          <w:szCs w:val="18"/>
        </w:rPr>
        <w:t xml:space="preserve"> </w:t>
      </w: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378"/>
        </w:tabs>
        <w:autoSpaceDE w:val="0"/>
        <w:autoSpaceDN w:val="0"/>
        <w:adjustRightInd w:val="0"/>
        <w:spacing w:after="0" w:line="288" w:lineRule="auto"/>
        <w:ind w:right="-517"/>
        <w:rPr>
          <w:rFonts w:ascii="Helvetica" w:hAnsi="Helvetica" w:cs="Helvetica"/>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C44FC0"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r>
        <w:rPr>
          <w:rFonts w:ascii="Helvetica" w:hAnsi="Helvetica" w:cs="Helvetica"/>
          <w:b/>
          <w:bCs/>
          <w:noProof/>
          <w:color w:val="000000"/>
          <w:sz w:val="18"/>
          <w:szCs w:val="18"/>
          <w:lang w:eastAsia="de-DE"/>
        </w:rPr>
        <w:drawing>
          <wp:inline distT="0" distB="0" distL="0" distR="0">
            <wp:extent cx="2882900" cy="1263650"/>
            <wp:effectExtent l="25400" t="0" r="0" b="0"/>
            <wp:docPr id="1" name="Bild 1" descr="PnR-Berlin:Kunden-PnR-Berlin:WIE.KDaten:WIE-Messevorbereitung:WIE-Messen-2013:WIE-ISH-Pressemappe-2013:BIldmaterial-ISH-Mappe:k65-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WIE.KDaten:WIE-Messevorbereitung:WIE-Messen-2013:WIE-ISH-Pressemappe-2013:BIldmaterial-ISH-Mappe:k65-W.jpg"/>
                    <pic:cNvPicPr>
                      <a:picLocks noChangeAspect="1" noChangeArrowheads="1"/>
                    </pic:cNvPicPr>
                  </pic:nvPicPr>
                  <pic:blipFill>
                    <a:blip r:embed="rId4"/>
                    <a:srcRect/>
                    <a:stretch>
                      <a:fillRect/>
                    </a:stretch>
                  </pic:blipFill>
                  <pic:spPr bwMode="auto">
                    <a:xfrm>
                      <a:off x="0" y="0"/>
                      <a:ext cx="2882900" cy="1263650"/>
                    </a:xfrm>
                    <a:prstGeom prst="rect">
                      <a:avLst/>
                    </a:prstGeom>
                    <a:noFill/>
                    <a:ln w="9525">
                      <a:noFill/>
                      <a:miter lim="800000"/>
                      <a:headEnd/>
                      <a:tailEnd/>
                    </a:ln>
                  </pic:spPr>
                </pic:pic>
              </a:graphicData>
            </a:graphic>
          </wp:inline>
        </w:drawing>
      </w: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C44FC0"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r>
        <w:rPr>
          <w:rFonts w:ascii="Helvetica" w:hAnsi="Helvetica" w:cs="Helvetica"/>
          <w:b/>
          <w:bCs/>
          <w:color w:val="000000"/>
          <w:sz w:val="18"/>
          <w:szCs w:val="18"/>
        </w:rPr>
        <w:t>D</w:t>
      </w:r>
      <w:r w:rsidRPr="00C44FC0">
        <w:rPr>
          <w:rFonts w:ascii="Helvetica" w:hAnsi="Helvetica" w:cs="Helvetica"/>
          <w:bCs/>
          <w:color w:val="000000"/>
          <w:sz w:val="18"/>
          <w:szCs w:val="18"/>
        </w:rPr>
        <w:t>as K65-System: Jetzt auch in der Dimension 2 1/8 Zoll erhältlich</w:t>
      </w:r>
      <w:r>
        <w:rPr>
          <w:rFonts w:ascii="Helvetica" w:hAnsi="Helvetica" w:cs="Helvetica"/>
          <w:b/>
          <w:bCs/>
          <w:color w:val="000000"/>
          <w:sz w:val="18"/>
          <w:szCs w:val="18"/>
        </w:rPr>
        <w:t xml:space="preserve"> </w:t>
      </w: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8"/>
          <w:szCs w:val="18"/>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6"/>
          <w:szCs w:val="16"/>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6"/>
          <w:szCs w:val="16"/>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6"/>
          <w:szCs w:val="16"/>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6"/>
          <w:szCs w:val="16"/>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autoSpaceDE w:val="0"/>
        <w:autoSpaceDN w:val="0"/>
        <w:adjustRightInd w:val="0"/>
        <w:spacing w:after="0"/>
        <w:rPr>
          <w:rFonts w:ascii="Helvetica" w:hAnsi="Helvetica" w:cs="Helvetica"/>
          <w:b/>
          <w:bCs/>
          <w:color w:val="000000"/>
          <w:sz w:val="16"/>
          <w:szCs w:val="16"/>
        </w:rPr>
      </w:pPr>
      <w:r w:rsidRPr="00F24FCD">
        <w:rPr>
          <w:rFonts w:ascii="Helvetica" w:hAnsi="Helvetica" w:cs="Helvetica"/>
          <w:b/>
          <w:bCs/>
          <w:color w:val="000000"/>
          <w:sz w:val="16"/>
          <w:szCs w:val="16"/>
        </w:rPr>
        <w:t xml:space="preserve">Weitere Informationen: </w:t>
      </w:r>
      <w:r w:rsidRPr="00F24FCD">
        <w:rPr>
          <w:rFonts w:ascii="Helvetica" w:hAnsi="Helvetica" w:cs="Helvetica"/>
          <w:b/>
          <w:bCs/>
          <w:color w:val="000000"/>
          <w:sz w:val="16"/>
          <w:szCs w:val="16"/>
        </w:rPr>
        <w:tab/>
      </w:r>
      <w:r w:rsidRPr="00F24FCD">
        <w:rPr>
          <w:rFonts w:ascii="Helvetica" w:hAnsi="Helvetica" w:cs="Helvetica"/>
          <w:b/>
          <w:bCs/>
          <w:color w:val="000000"/>
          <w:sz w:val="16"/>
          <w:szCs w:val="16"/>
        </w:rPr>
        <w:tab/>
      </w:r>
      <w:r w:rsidRPr="00F24FCD">
        <w:rPr>
          <w:rFonts w:ascii="Helvetica" w:hAnsi="Helvetica" w:cs="Helvetica"/>
          <w:b/>
          <w:bCs/>
          <w:color w:val="000000"/>
          <w:sz w:val="16"/>
          <w:szCs w:val="16"/>
        </w:rPr>
        <w:tab/>
      </w:r>
      <w:r w:rsidRPr="00F24FCD">
        <w:rPr>
          <w:rFonts w:ascii="Helvetica" w:hAnsi="Helvetica" w:cs="Helvetica"/>
          <w:b/>
          <w:bCs/>
          <w:color w:val="000000"/>
          <w:sz w:val="16"/>
          <w:szCs w:val="16"/>
        </w:rPr>
        <w:tab/>
        <w:t xml:space="preserve">        Pressearbeit:</w:t>
      </w: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596"/>
        </w:tabs>
        <w:autoSpaceDE w:val="0"/>
        <w:autoSpaceDN w:val="0"/>
        <w:adjustRightInd w:val="0"/>
        <w:spacing w:after="0"/>
        <w:ind w:right="265"/>
        <w:rPr>
          <w:rFonts w:ascii="Helvetica" w:hAnsi="Helvetica" w:cs="Helvetica"/>
          <w:b/>
          <w:bCs/>
          <w:color w:val="000000"/>
          <w:sz w:val="16"/>
          <w:szCs w:val="16"/>
        </w:rPr>
      </w:pPr>
    </w:p>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kern w:val="1"/>
          <w:szCs w:val="24"/>
        </w:rPr>
      </w:pPr>
    </w:p>
    <w:tbl>
      <w:tblPr>
        <w:tblW w:w="0" w:type="auto"/>
        <w:tblBorders>
          <w:top w:val="nil"/>
          <w:left w:val="nil"/>
          <w:right w:val="nil"/>
        </w:tblBorders>
        <w:tblLayout w:type="fixed"/>
        <w:tblLook w:val="0000"/>
      </w:tblPr>
      <w:tblGrid>
        <w:gridCol w:w="4286"/>
        <w:gridCol w:w="3794"/>
      </w:tblGrid>
      <w:tr w:rsidR="00F24FCD" w:rsidRPr="00F24FCD">
        <w:tc>
          <w:tcPr>
            <w:tcW w:w="4286" w:type="dxa"/>
          </w:tcPr>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b/>
                <w:bCs/>
                <w:color w:val="000000"/>
                <w:sz w:val="16"/>
                <w:szCs w:val="16"/>
              </w:rPr>
              <w:t>Wieland-Werke AG</w:t>
            </w:r>
            <w:r w:rsidRPr="00F24FCD">
              <w:rPr>
                <w:rFonts w:ascii="Helvetica" w:hAnsi="Helvetica" w:cs="Helvetica"/>
                <w:color w:val="000000"/>
                <w:sz w:val="16"/>
                <w:szCs w:val="16"/>
              </w:rPr>
              <w:t xml:space="preserve"> </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b/>
                <w:bCs/>
                <w:color w:val="000000"/>
                <w:sz w:val="16"/>
                <w:szCs w:val="16"/>
              </w:rPr>
              <w:t>Karsten Mahr, Unternehmenskommunikation</w:t>
            </w:r>
            <w:r w:rsidRPr="00F24FCD">
              <w:rPr>
                <w:rFonts w:ascii="Helvetica" w:hAnsi="Helvetica" w:cs="Helvetica"/>
                <w:color w:val="000000"/>
                <w:sz w:val="16"/>
                <w:szCs w:val="16"/>
              </w:rPr>
              <w:t xml:space="preserve"> </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 xml:space="preserve">Graf-Arco-Straße 36 - 89079 Ulm </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 xml:space="preserve">Telefon: +49 731-944-2451 </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 xml:space="preserve">Telefax: +49 731-944-4598 </w:t>
            </w:r>
          </w:p>
          <w:p w:rsidR="00F24FCD" w:rsidRPr="00F24FCD" w:rsidRDefault="002C64A3"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hyperlink r:id="rId5" w:history="1">
              <w:r w:rsidR="00F24FCD" w:rsidRPr="00F24FCD">
                <w:rPr>
                  <w:rFonts w:ascii="Helvetica" w:hAnsi="Helvetica" w:cs="Helvetica"/>
                  <w:color w:val="000000"/>
                  <w:sz w:val="16"/>
                  <w:szCs w:val="16"/>
                </w:rPr>
                <w:t>karsten.mahr@wieland.de</w:t>
              </w:r>
            </w:hyperlink>
            <w:r w:rsidR="00F24FCD" w:rsidRPr="00F24FCD">
              <w:rPr>
                <w:rFonts w:ascii="Helvetica" w:hAnsi="Helvetica" w:cs="Helvetica"/>
                <w:color w:val="000000"/>
                <w:sz w:val="16"/>
                <w:szCs w:val="16"/>
              </w:rPr>
              <w:t xml:space="preserve"> </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ind w:right="265"/>
              <w:rPr>
                <w:rFonts w:ascii="Helvetica" w:hAnsi="Helvetica" w:cs="Helvetica"/>
                <w:kern w:val="1"/>
                <w:szCs w:val="24"/>
              </w:rPr>
            </w:pPr>
            <w:r w:rsidRPr="00F24FCD">
              <w:rPr>
                <w:rFonts w:ascii="Helvetica" w:hAnsi="Helvetica" w:cs="Helvetica"/>
                <w:color w:val="000000"/>
                <w:sz w:val="16"/>
                <w:szCs w:val="16"/>
              </w:rPr>
              <w:t>www.wieland.de</w:t>
            </w:r>
          </w:p>
        </w:tc>
        <w:tc>
          <w:tcPr>
            <w:tcW w:w="3794" w:type="dxa"/>
          </w:tcPr>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b/>
                <w:bCs/>
                <w:color w:val="000000"/>
                <w:sz w:val="16"/>
                <w:szCs w:val="16"/>
              </w:rPr>
            </w:pPr>
            <w:r w:rsidRPr="00F24FCD">
              <w:rPr>
                <w:rFonts w:ascii="Helvetica" w:hAnsi="Helvetica" w:cs="Helvetica"/>
                <w:b/>
                <w:bCs/>
                <w:color w:val="000000"/>
                <w:sz w:val="16"/>
                <w:szCs w:val="16"/>
              </w:rPr>
              <w:t>Press’n’Relations GmbH Niederlassung Berlin</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b/>
                <w:bCs/>
                <w:color w:val="000000"/>
                <w:sz w:val="16"/>
                <w:szCs w:val="16"/>
              </w:rPr>
            </w:pPr>
            <w:r w:rsidRPr="00F24FCD">
              <w:rPr>
                <w:rFonts w:ascii="Helvetica" w:hAnsi="Helvetica" w:cs="Helvetica"/>
                <w:b/>
                <w:bCs/>
                <w:color w:val="000000"/>
                <w:sz w:val="16"/>
                <w:szCs w:val="16"/>
              </w:rPr>
              <w:t>Bruno Lukas</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Boyenstraße 41 - 10115 Berlin-Mitte</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Telefon: +49 30 577 00-325</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Telefax: +49 30 577 00-324</w:t>
            </w:r>
          </w:p>
          <w:p w:rsidR="00F24FCD" w:rsidRPr="00F24FCD" w:rsidRDefault="00F24FCD"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rPr>
                <w:rFonts w:ascii="Helvetica" w:hAnsi="Helvetica" w:cs="Helvetica"/>
                <w:color w:val="000000"/>
                <w:sz w:val="16"/>
                <w:szCs w:val="16"/>
              </w:rPr>
            </w:pPr>
            <w:r w:rsidRPr="00F24FCD">
              <w:rPr>
                <w:rFonts w:ascii="Helvetica" w:hAnsi="Helvetica" w:cs="Helvetica"/>
                <w:color w:val="000000"/>
                <w:sz w:val="16"/>
                <w:szCs w:val="16"/>
              </w:rPr>
              <w:t xml:space="preserve">blu@press-n-relations.de </w:t>
            </w:r>
          </w:p>
          <w:p w:rsidR="00F24FCD" w:rsidRPr="00F24FCD" w:rsidRDefault="002C64A3" w:rsidP="00F24FCD">
            <w:pPr>
              <w:widowControl w:val="0"/>
              <w:tabs>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s>
              <w:autoSpaceDE w:val="0"/>
              <w:autoSpaceDN w:val="0"/>
              <w:adjustRightInd w:val="0"/>
              <w:spacing w:after="0"/>
              <w:ind w:right="265"/>
              <w:rPr>
                <w:rFonts w:ascii="Helvetica" w:hAnsi="Helvetica" w:cs="Helvetica"/>
                <w:kern w:val="1"/>
                <w:szCs w:val="24"/>
              </w:rPr>
            </w:pPr>
            <w:hyperlink r:id="rId6" w:history="1">
              <w:r w:rsidR="00F24FCD" w:rsidRPr="00F24FCD">
                <w:rPr>
                  <w:rFonts w:ascii="Helvetica" w:hAnsi="Helvetica" w:cs="Helvetica"/>
                  <w:color w:val="0000FD"/>
                  <w:sz w:val="16"/>
                  <w:szCs w:val="16"/>
                  <w:u w:val="single" w:color="0000FD"/>
                </w:rPr>
                <w:t>www.press-n-relations.de</w:t>
              </w:r>
            </w:hyperlink>
          </w:p>
        </w:tc>
      </w:tr>
    </w:tbl>
    <w:p w:rsidR="00F24FCD" w:rsidRPr="00F24FCD" w:rsidRDefault="00F24FCD" w:rsidP="00F24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after="0"/>
        <w:rPr>
          <w:rFonts w:ascii="Helvetica" w:hAnsi="Helvetica" w:cs="Helvetica"/>
          <w:b/>
          <w:bCs/>
          <w:color w:val="000000"/>
          <w:sz w:val="16"/>
          <w:szCs w:val="16"/>
        </w:rPr>
      </w:pP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line="360" w:lineRule="auto"/>
        <w:rPr>
          <w:rFonts w:ascii="Helvetica" w:hAnsi="Helvetica" w:cs="Helvetica"/>
          <w:b/>
          <w:bCs/>
          <w:color w:val="000000"/>
          <w:sz w:val="16"/>
          <w:szCs w:val="16"/>
        </w:rPr>
      </w:pP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line="360" w:lineRule="auto"/>
        <w:rPr>
          <w:rFonts w:ascii="Helvetica" w:hAnsi="Helvetica" w:cs="Helvetica"/>
          <w:b/>
          <w:bCs/>
          <w:color w:val="000000"/>
          <w:sz w:val="16"/>
          <w:szCs w:val="16"/>
        </w:rPr>
      </w:pP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spacing w:line="360" w:lineRule="auto"/>
        <w:rPr>
          <w:rFonts w:ascii="Arial" w:hAnsi="Arial" w:cs="Arial"/>
          <w:b/>
          <w:bCs/>
          <w:color w:val="000000"/>
          <w:sz w:val="16"/>
          <w:szCs w:val="16"/>
        </w:rPr>
      </w:pPr>
      <w:r w:rsidRPr="00F24FCD">
        <w:rPr>
          <w:rFonts w:ascii="Arial" w:hAnsi="Arial" w:cs="Arial"/>
          <w:b/>
          <w:bCs/>
          <w:color w:val="000000"/>
          <w:sz w:val="16"/>
          <w:szCs w:val="16"/>
        </w:rPr>
        <w:t>Firmenporträt Wieland-Gruppe</w:t>
      </w: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rPr>
          <w:rFonts w:ascii="Arial" w:hAnsi="Arial" w:cs="Arial"/>
          <w:color w:val="000000"/>
          <w:sz w:val="16"/>
          <w:szCs w:val="16"/>
        </w:rPr>
      </w:pPr>
      <w:r w:rsidRPr="00F24FCD">
        <w:rPr>
          <w:rFonts w:ascii="Arial" w:hAnsi="Arial" w:cs="Arial"/>
          <w:color w:val="000000"/>
          <w:sz w:val="16"/>
          <w:szCs w:val="16"/>
        </w:rPr>
        <w:t xml:space="preserve">Die Wieland-Gruppe mit Sitz in Ulm ist einer der weltweit führenden Hersteller von Halbfabrikaten aus Kupfer und Kupferlegierungen. Das Produktportfolio umfasst Bänder, Bleche, Rohre, Stangen, Drähte und Profile. Darüber hinaus fertigt Wieland Rippenrohre und Wärmeübertrager, Gleitlager und Systembauteile sowie Komponenten. </w:t>
      </w: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rPr>
          <w:rFonts w:ascii="Arial" w:hAnsi="Arial" w:cs="Arial"/>
          <w:color w:val="000000"/>
          <w:sz w:val="16"/>
          <w:szCs w:val="16"/>
        </w:rPr>
      </w:pPr>
      <w:r w:rsidRPr="00F24FCD">
        <w:rPr>
          <w:rFonts w:ascii="Arial" w:hAnsi="Arial" w:cs="Arial"/>
          <w:color w:val="000000"/>
          <w:sz w:val="16"/>
          <w:szCs w:val="16"/>
        </w:rPr>
        <w:t>Mit einem Sortiment von über 100 Werkstoffen aus Kupfer und Kupferlegierungen bietet die Wieland-Gruppe optimale Produktlösungen für zahlreiche Branchen: Elektronik und Elektrotechnik, Automobilindustrie, Maschinenbau, Kälte-, Klima- und Heizungstechnik sowie Bauwesen und Installation. Bei Bedarf wird das Angebot durch Werkstoffe wie Aluminium, Stahl oder Titan ergänzt.</w:t>
      </w: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rPr>
          <w:rFonts w:ascii="Arial" w:hAnsi="Arial" w:cs="Arial"/>
          <w:color w:val="000000"/>
          <w:sz w:val="16"/>
          <w:szCs w:val="16"/>
        </w:rPr>
      </w:pPr>
      <w:r w:rsidRPr="00F24FCD">
        <w:rPr>
          <w:rFonts w:ascii="Arial" w:hAnsi="Arial" w:cs="Arial"/>
          <w:color w:val="000000"/>
          <w:sz w:val="16"/>
          <w:szCs w:val="16"/>
        </w:rPr>
        <w:t xml:space="preserve">Auf Basis jahrzehntelanger Erfahrung und kontinuierlicher Neu- und Weiterentwicklung von Werkstoffen, Produkten und Verfahren entstehen zukunftsorientierte Innovationen für industrielle Abnehmer auf der ganzen Welt. </w:t>
      </w:r>
    </w:p>
    <w:p w:rsidR="00F24FCD" w:rsidRPr="00F24FCD" w:rsidRDefault="00F24FCD" w:rsidP="00F24FC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autoSpaceDE w:val="0"/>
        <w:autoSpaceDN w:val="0"/>
        <w:adjustRightInd w:val="0"/>
        <w:rPr>
          <w:rFonts w:ascii="Arial" w:hAnsi="Arial" w:cs="Arial"/>
          <w:color w:val="000000"/>
          <w:sz w:val="16"/>
          <w:szCs w:val="16"/>
        </w:rPr>
      </w:pPr>
      <w:r w:rsidRPr="00F24FCD">
        <w:rPr>
          <w:rFonts w:ascii="Arial" w:hAnsi="Arial" w:cs="Arial"/>
          <w:color w:val="000000"/>
          <w:sz w:val="16"/>
          <w:szCs w:val="16"/>
        </w:rPr>
        <w:t xml:space="preserve">Für eine sichere Versorgung ihrer Kunden im In- und Ausland verfügt die Wieland-Gruppe über produzierende Gesellschaften, Schneidcenter und Handelsunternehmen in vielen europäischen Ländern sowie in den USA, in Asien und Südafrika. </w:t>
      </w:r>
    </w:p>
    <w:p w:rsidR="00E524D9" w:rsidRDefault="00F24FCD" w:rsidP="00F24FCD">
      <w:r w:rsidRPr="00F24FCD">
        <w:rPr>
          <w:rFonts w:ascii="Arial" w:hAnsi="Arial" w:cs="Arial"/>
          <w:color w:val="000000"/>
          <w:sz w:val="16"/>
          <w:szCs w:val="16"/>
        </w:rPr>
        <w:t>Weltweit beschäftigt die Wieland-Gruppe rund 6.800 Mitarbeiter, davon 4.400 in Deutschland. Die inländischen Werke (Wieland-Werke AG) befinden sich in Ulm, Velbert-Langenberg, Villingen-Schwenningen und Vöhringen/Iller.</w:t>
      </w:r>
    </w:p>
    <w:sectPr w:rsidR="00E524D9" w:rsidSect="00E524D9">
      <w:pgSz w:w="11906" w:h="16838"/>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24FCD"/>
    <w:rsid w:val="00194136"/>
    <w:rsid w:val="002C64A3"/>
    <w:rsid w:val="0039794D"/>
    <w:rsid w:val="00570BCC"/>
    <w:rsid w:val="005A612B"/>
    <w:rsid w:val="008D6F6A"/>
    <w:rsid w:val="00995F00"/>
    <w:rsid w:val="00A754D1"/>
    <w:rsid w:val="00AA0EC5"/>
    <w:rsid w:val="00AB63A3"/>
    <w:rsid w:val="00B61D9F"/>
    <w:rsid w:val="00C44FC0"/>
    <w:rsid w:val="00D157D1"/>
    <w:rsid w:val="00E2616C"/>
    <w:rsid w:val="00E63BBA"/>
    <w:rsid w:val="00EC5322"/>
    <w:rsid w:val="00F24FCD"/>
    <w:rsid w:val="00F73469"/>
    <w:rsid w:val="00F762EB"/>
    <w:rsid w:val="00F8091B"/>
  </w:rsids>
  <m:mathPr>
    <m:mathFont m:val="Andale Mono"/>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524D9"/>
    <w:rPr>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E524D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karsten.mahr@wieland.de" TargetMode="External"/><Relationship Id="rId6" Type="http://schemas.openxmlformats.org/officeDocument/2006/relationships/hyperlink" Target="http://www.press-n-relations.de"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2960</Characters>
  <Application>Microsoft Macintosh Word</Application>
  <DocSecurity>0</DocSecurity>
  <Lines>24</Lines>
  <Paragraphs>5</Paragraphs>
  <ScaleCrop>false</ScaleCrop>
  <Company>Press'n'Relations GmbH</Company>
  <LinksUpToDate>false</LinksUpToDate>
  <CharactersWithSpaces>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Bruno Lukas</cp:lastModifiedBy>
  <cp:revision>9</cp:revision>
  <cp:lastPrinted>2016-09-06T14:33:00Z</cp:lastPrinted>
  <dcterms:created xsi:type="dcterms:W3CDTF">2016-09-06T14:38:00Z</dcterms:created>
  <dcterms:modified xsi:type="dcterms:W3CDTF">2016-10-07T13:14:00Z</dcterms:modified>
</cp:coreProperties>
</file>